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15C" w:rsidRDefault="0057215C" w:rsidP="0057215C">
      <w:pPr>
        <w:jc w:val="right"/>
        <w:rPr>
          <w:b/>
          <w:spacing w:val="2"/>
          <w:sz w:val="24"/>
          <w:szCs w:val="24"/>
        </w:rPr>
      </w:pPr>
      <w:bookmarkStart w:id="0" w:name="_GoBack"/>
      <w:bookmarkEnd w:id="0"/>
      <w:r>
        <w:rPr>
          <w:b/>
          <w:spacing w:val="2"/>
          <w:sz w:val="24"/>
          <w:szCs w:val="24"/>
        </w:rPr>
        <w:t xml:space="preserve">Приложение </w:t>
      </w:r>
    </w:p>
    <w:p w:rsidR="009A49CD" w:rsidRDefault="0057215C" w:rsidP="0057215C">
      <w:pPr>
        <w:jc w:val="right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к приказу №133/1-О от 01.10.2016</w:t>
      </w:r>
    </w:p>
    <w:p w:rsidR="0057215C" w:rsidRDefault="0057215C" w:rsidP="009A49CD">
      <w:pPr>
        <w:jc w:val="center"/>
        <w:rPr>
          <w:b/>
          <w:spacing w:val="2"/>
          <w:sz w:val="24"/>
          <w:szCs w:val="24"/>
        </w:rPr>
      </w:pPr>
    </w:p>
    <w:p w:rsidR="009A49CD" w:rsidRDefault="009A49CD" w:rsidP="009A49CD">
      <w:pPr>
        <w:jc w:val="center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Паспорт</w:t>
      </w:r>
    </w:p>
    <w:p w:rsidR="009A49CD" w:rsidRDefault="009A49CD" w:rsidP="009A49CD">
      <w:pPr>
        <w:shd w:val="clear" w:color="auto" w:fill="FFFFFF"/>
        <w:jc w:val="center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 xml:space="preserve"> Ведомственной целевой  программы </w:t>
      </w:r>
    </w:p>
    <w:p w:rsidR="009A49CD" w:rsidRDefault="009A49CD" w:rsidP="009A49CD">
      <w:pPr>
        <w:shd w:val="clear" w:color="auto" w:fill="FFFFFF"/>
        <w:jc w:val="center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«Комплексная безопасность образовательных учреждений» на 2017 – 2019 годы</w:t>
      </w:r>
    </w:p>
    <w:p w:rsidR="009A49CD" w:rsidRDefault="009A49CD" w:rsidP="009A49CD">
      <w:pPr>
        <w:shd w:val="clear" w:color="auto" w:fill="FFFFFF"/>
        <w:jc w:val="center"/>
        <w:textAlignment w:val="baseline"/>
        <w:outlineLvl w:val="2"/>
        <w:rPr>
          <w:b/>
          <w:spacing w:val="2"/>
          <w:sz w:val="24"/>
          <w:szCs w:val="24"/>
        </w:rPr>
      </w:pPr>
    </w:p>
    <w:tbl>
      <w:tblPr>
        <w:tblW w:w="9485" w:type="dxa"/>
        <w:tblInd w:w="11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01"/>
        <w:gridCol w:w="1433"/>
        <w:gridCol w:w="993"/>
        <w:gridCol w:w="369"/>
        <w:gridCol w:w="791"/>
        <w:gridCol w:w="242"/>
        <w:gridCol w:w="329"/>
        <w:gridCol w:w="1199"/>
        <w:gridCol w:w="164"/>
        <w:gridCol w:w="30"/>
        <w:gridCol w:w="1334"/>
      </w:tblGrid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Ведомственной  целевая программа «Комплексная безопасность образовательных учреждений на 2017– 2019 годы (далее - МЦП)</w:t>
            </w:r>
          </w:p>
        </w:tc>
      </w:tr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Координатор</w:t>
            </w:r>
          </w:p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Муниципальное казенное учреждение Управление образования Администрации Первомайского района (далее – Управление образования)</w:t>
            </w:r>
          </w:p>
        </w:tc>
      </w:tr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Муниципальное казенное учреждение Управление образования Администрации Первомайского района (далее – Управление образования Администрации Первомайского района)</w:t>
            </w:r>
          </w:p>
        </w:tc>
      </w:tr>
      <w:tr w:rsidR="009A49CD" w:rsidTr="009A49CD">
        <w:trPr>
          <w:trHeight w:val="1020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Соисполнитель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Муниципальные образовательные организации Первомайского района.</w:t>
            </w:r>
          </w:p>
        </w:tc>
      </w:tr>
      <w:tr w:rsidR="009A49CD" w:rsidTr="009A49CD">
        <w:trPr>
          <w:trHeight w:val="870"/>
        </w:trPr>
        <w:tc>
          <w:tcPr>
            <w:tcW w:w="2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Стратегическая цель социально-экономического развития Первомайского района, на которую направлена реализация ВЦП</w:t>
            </w:r>
          </w:p>
        </w:tc>
        <w:tc>
          <w:tcPr>
            <w:tcW w:w="6884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Style w:val="5"/>
                <w:rFonts w:eastAsia="Calibri"/>
                <w:color w:val="000000"/>
                <w:sz w:val="24"/>
                <w:szCs w:val="24"/>
              </w:rPr>
              <w:t>Повышение уровня безопасности жизнедеятельности  граждан Первомайского района.</w:t>
            </w:r>
          </w:p>
        </w:tc>
      </w:tr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Style w:val="5"/>
                <w:rFonts w:eastAsia="Calibri"/>
                <w:color w:val="000000"/>
                <w:sz w:val="24"/>
                <w:szCs w:val="24"/>
              </w:rPr>
              <w:t>Создание безопасных условий для организации учебно-воспитательного процесса в муниципальных образовательных организациях, повышения уровня безопасности жизнедеятельности муниципальных образовательных организаций</w:t>
            </w:r>
          </w:p>
        </w:tc>
      </w:tr>
      <w:tr w:rsidR="009A49CD" w:rsidTr="009A49CD">
        <w:trPr>
          <w:trHeight w:val="278"/>
        </w:trPr>
        <w:tc>
          <w:tcPr>
            <w:tcW w:w="260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цели ВЦП и их значения</w:t>
            </w: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2017год</w:t>
            </w:r>
          </w:p>
        </w:tc>
        <w:tc>
          <w:tcPr>
            <w:tcW w:w="19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</w:tr>
      <w:tr w:rsidR="009A49CD" w:rsidTr="009A49CD">
        <w:trPr>
          <w:trHeight w:val="27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выполненных требований безопасности </w:t>
            </w:r>
            <w:r>
              <w:rPr>
                <w:rStyle w:val="5"/>
                <w:rFonts w:eastAsia="Calibri"/>
                <w:color w:val="000000"/>
                <w:sz w:val="24"/>
                <w:szCs w:val="24"/>
              </w:rPr>
              <w:t>муниципальных образовательных организаций</w:t>
            </w: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60</w:t>
            </w:r>
          </w:p>
        </w:tc>
        <w:tc>
          <w:tcPr>
            <w:tcW w:w="19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b w:val="0"/>
                <w:sz w:val="24"/>
                <w:szCs w:val="24"/>
              </w:rPr>
            </w:pPr>
            <w:bookmarkStart w:id="1" w:name="bookmark3"/>
            <w:r>
              <w:rPr>
                <w:rStyle w:val="2"/>
                <w:sz w:val="24"/>
                <w:szCs w:val="24"/>
              </w:rPr>
              <w:t>Задачи:</w:t>
            </w:r>
            <w:bookmarkEnd w:id="1"/>
          </w:p>
          <w:p w:rsidR="009A49CD" w:rsidRDefault="009A49CD" w:rsidP="00D55942">
            <w:pPr>
              <w:pStyle w:val="50"/>
              <w:numPr>
                <w:ilvl w:val="0"/>
                <w:numId w:val="1"/>
              </w:numPr>
              <w:shd w:val="clear" w:color="auto" w:fill="auto"/>
              <w:tabs>
                <w:tab w:val="left" w:pos="711"/>
              </w:tabs>
              <w:spacing w:after="0" w:line="274" w:lineRule="exact"/>
              <w:ind w:left="720" w:right="280" w:hanging="34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Реализация требований законодательных и иных актов в области обеспечения безопасности муниципальных образовательных организаций, направленных на защиту здоровья и сохранении жизни обучающихся и работников образовательных учреждений во время их трудовой и учебной деятельности от возможных террористических угроз, пожаров, аварий.</w:t>
            </w:r>
          </w:p>
          <w:p w:rsidR="009A49CD" w:rsidRDefault="009A49CD" w:rsidP="00D55942">
            <w:pPr>
              <w:pStyle w:val="50"/>
              <w:numPr>
                <w:ilvl w:val="0"/>
                <w:numId w:val="1"/>
              </w:numPr>
              <w:shd w:val="clear" w:color="auto" w:fill="auto"/>
              <w:tabs>
                <w:tab w:val="left" w:pos="730"/>
              </w:tabs>
              <w:spacing w:after="0" w:line="274" w:lineRule="exact"/>
              <w:ind w:left="720" w:right="280" w:hanging="34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Приведение муниципальных образовательных организаций  в соответствие с правилами и нормами пожарной, электрической, экологической безопасности и требованиями охраны труда.</w:t>
            </w:r>
          </w:p>
          <w:p w:rsidR="009A49CD" w:rsidRDefault="009A49CD" w:rsidP="00D55942">
            <w:pPr>
              <w:pStyle w:val="50"/>
              <w:numPr>
                <w:ilvl w:val="0"/>
                <w:numId w:val="1"/>
              </w:numPr>
              <w:shd w:val="clear" w:color="auto" w:fill="auto"/>
              <w:tabs>
                <w:tab w:val="left" w:pos="730"/>
              </w:tabs>
              <w:spacing w:after="0" w:line="274" w:lineRule="exact"/>
              <w:ind w:left="720" w:right="280" w:hanging="34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lastRenderedPageBreak/>
              <w:t>Организация обучения и периодической подготовки кадров ответственных за безопасность муниципальных образовательных организаций.</w:t>
            </w:r>
          </w:p>
          <w:p w:rsidR="009A49CD" w:rsidRDefault="009A49CD" w:rsidP="00D55942">
            <w:pPr>
              <w:pStyle w:val="50"/>
              <w:numPr>
                <w:ilvl w:val="0"/>
                <w:numId w:val="1"/>
              </w:numPr>
              <w:shd w:val="clear" w:color="auto" w:fill="auto"/>
              <w:tabs>
                <w:tab w:val="left" w:pos="735"/>
              </w:tabs>
              <w:spacing w:after="0" w:line="274" w:lineRule="exact"/>
              <w:ind w:left="38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Защита от преступлений против личности и имущества.</w:t>
            </w:r>
          </w:p>
          <w:p w:rsidR="009A49CD" w:rsidRDefault="009A49CD" w:rsidP="00D55942">
            <w:pPr>
              <w:pStyle w:val="50"/>
              <w:numPr>
                <w:ilvl w:val="0"/>
                <w:numId w:val="1"/>
              </w:numPr>
              <w:shd w:val="clear" w:color="auto" w:fill="auto"/>
              <w:tabs>
                <w:tab w:val="left" w:pos="726"/>
              </w:tabs>
              <w:spacing w:after="0" w:line="274" w:lineRule="exact"/>
              <w:ind w:left="38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Поддержание общественного порядка на территории муниципальных образовательных организаций.</w:t>
            </w:r>
          </w:p>
          <w:p w:rsidR="009A49CD" w:rsidRDefault="009A49CD" w:rsidP="00D55942">
            <w:pPr>
              <w:pStyle w:val="50"/>
              <w:numPr>
                <w:ilvl w:val="0"/>
                <w:numId w:val="1"/>
              </w:numPr>
              <w:shd w:val="clear" w:color="auto" w:fill="auto"/>
              <w:tabs>
                <w:tab w:val="left" w:pos="735"/>
              </w:tabs>
              <w:spacing w:after="236" w:line="274" w:lineRule="exact"/>
              <w:ind w:left="38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Организация подвоза обучающихся в соответствии с требованиями.</w:t>
            </w:r>
          </w:p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9A49CD" w:rsidTr="009A49CD">
        <w:trPr>
          <w:trHeight w:val="111"/>
        </w:trPr>
        <w:tc>
          <w:tcPr>
            <w:tcW w:w="2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Показатели задач ВЦП  и значения</w:t>
            </w: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показатели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2017год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2018 год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2019 год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работников МОО, ответственных за безопасность образовательного процесса, прошедших обучение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34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67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МОО, оснащенных металлическими входными дверями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40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70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МОО, оснащенных системами видеонаблюдения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80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-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рабочих мест МОО, прошедших специальную оценку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30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60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МОО, оснащенных автоматизированной системой подачи сигнала на пульт пожарной охраны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70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30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-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школьных автобусов, соответствующих требованиям организованной перевозки детей.</w:t>
            </w:r>
          </w:p>
        </w:tc>
        <w:tc>
          <w:tcPr>
            <w:tcW w:w="1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-</w:t>
            </w:r>
          </w:p>
        </w:tc>
        <w:tc>
          <w:tcPr>
            <w:tcW w:w="1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-</w:t>
            </w:r>
          </w:p>
        </w:tc>
      </w:tr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 этапы реализации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2017- 2019годы.</w:t>
            </w:r>
            <w:r>
              <w:rPr>
                <w:sz w:val="24"/>
                <w:szCs w:val="24"/>
              </w:rPr>
              <w:br/>
              <w:t>1 этап – 01.01.2017-01.02.2017год – организационный период</w:t>
            </w:r>
          </w:p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этап –  с 01.02.2017-2019 год – этап реализации ВЦП</w:t>
            </w:r>
          </w:p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этап –  декабрь 2019года – аналитико-рефлексивный</w:t>
            </w:r>
          </w:p>
        </w:tc>
      </w:tr>
      <w:tr w:rsidR="009A49CD" w:rsidTr="009A49CD">
        <w:trPr>
          <w:trHeight w:val="275"/>
        </w:trPr>
        <w:tc>
          <w:tcPr>
            <w:tcW w:w="2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и источники финансирования </w:t>
            </w:r>
          </w:p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тыс.руб.)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2017год</w:t>
            </w:r>
          </w:p>
        </w:tc>
        <w:tc>
          <w:tcPr>
            <w:tcW w:w="1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2018 год</w:t>
            </w: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2019 год</w:t>
            </w:r>
          </w:p>
        </w:tc>
      </w:tr>
      <w:tr w:rsidR="009A49CD" w:rsidTr="009A49CD">
        <w:trPr>
          <w:trHeight w:val="2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Областной бюджет</w:t>
            </w:r>
          </w:p>
        </w:tc>
        <w:tc>
          <w:tcPr>
            <w:tcW w:w="1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left="11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left="11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left="11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left="11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A49CD" w:rsidTr="009A49CD">
        <w:trPr>
          <w:trHeight w:val="2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Местный бюджет</w:t>
            </w:r>
          </w:p>
        </w:tc>
        <w:tc>
          <w:tcPr>
            <w:tcW w:w="1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18727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7887</w:t>
            </w:r>
          </w:p>
        </w:tc>
        <w:tc>
          <w:tcPr>
            <w:tcW w:w="1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5668</w:t>
            </w: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5172</w:t>
            </w:r>
          </w:p>
        </w:tc>
      </w:tr>
      <w:tr w:rsidR="009A49CD" w:rsidTr="009A49CD">
        <w:trPr>
          <w:trHeight w:val="275"/>
        </w:trPr>
        <w:tc>
          <w:tcPr>
            <w:tcW w:w="26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18727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7887</w:t>
            </w:r>
          </w:p>
        </w:tc>
        <w:tc>
          <w:tcPr>
            <w:tcW w:w="1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5668</w:t>
            </w: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263" w:line="230" w:lineRule="exact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5172</w:t>
            </w:r>
          </w:p>
        </w:tc>
      </w:tr>
      <w:tr w:rsidR="009A49CD" w:rsidTr="009A49CD"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управления ВЦП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Реализацию Программы осуществляют муниципальные образовательное учреждения  Первомайского района.</w:t>
            </w:r>
          </w:p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реализацией Программы осуществляет Управление образования.</w:t>
            </w:r>
          </w:p>
          <w:p w:rsidR="009A49CD" w:rsidRDefault="009A49C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9A49CD" w:rsidTr="009A49CD">
        <w:trPr>
          <w:trHeight w:val="65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результаты реализации Программы и показатели социально экономической эффективности.</w:t>
            </w:r>
          </w:p>
        </w:tc>
        <w:tc>
          <w:tcPr>
            <w:tcW w:w="688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результате реализации мероприятий Программы ожидается:</w:t>
            </w:r>
          </w:p>
          <w:p w:rsidR="009A49CD" w:rsidRDefault="009A49CD">
            <w:pPr>
              <w:pStyle w:val="50"/>
              <w:shd w:val="clear" w:color="auto" w:fill="auto"/>
              <w:tabs>
                <w:tab w:val="left" w:pos="711"/>
              </w:tabs>
              <w:spacing w:after="0" w:line="274" w:lineRule="exact"/>
              <w:ind w:right="280" w:firstLine="0"/>
              <w:jc w:val="both"/>
              <w:rPr>
                <w:sz w:val="24"/>
                <w:szCs w:val="24"/>
              </w:rPr>
            </w:pPr>
            <w:r>
              <w:t xml:space="preserve">а) выполнить в </w:t>
            </w:r>
            <w:r>
              <w:rPr>
                <w:rStyle w:val="5"/>
                <w:color w:val="000000"/>
                <w:sz w:val="24"/>
                <w:szCs w:val="24"/>
              </w:rPr>
              <w:t>образовательных организациях требования законодательных и иных актов в области обеспечения безопасности образовательных организаций, направленных на защиту здоровья и сохранении жизни обучающихся и работников образовательных учреждений во время их трудовой и учебной деятельности от возможных террористических угроз, пожаров, аварий.</w:t>
            </w:r>
          </w:p>
          <w:p w:rsidR="009A49CD" w:rsidRDefault="009A49CD">
            <w:pPr>
              <w:pStyle w:val="50"/>
              <w:shd w:val="clear" w:color="auto" w:fill="auto"/>
              <w:tabs>
                <w:tab w:val="left" w:pos="730"/>
              </w:tabs>
              <w:spacing w:after="0" w:line="274" w:lineRule="exact"/>
              <w:ind w:right="280" w:firstLine="0"/>
              <w:jc w:val="both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б) привести муниципальные образовательные организации в соответствие с правилами и нормами пожарной, электрической, экологической безопасности и требованиями охраны труда.</w:t>
            </w:r>
          </w:p>
          <w:p w:rsidR="009A49CD" w:rsidRDefault="009A49CD">
            <w:pPr>
              <w:pStyle w:val="50"/>
              <w:shd w:val="clear" w:color="auto" w:fill="auto"/>
              <w:tabs>
                <w:tab w:val="left" w:pos="730"/>
              </w:tabs>
              <w:spacing w:after="0" w:line="274" w:lineRule="exact"/>
              <w:ind w:right="280" w:firstLine="0"/>
              <w:jc w:val="both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в)  организовать  обучение и периодическую  подготовку кадров, ответственных за безопасность образовательных организаций.</w:t>
            </w:r>
          </w:p>
          <w:p w:rsidR="009A49CD" w:rsidRDefault="009A49CD">
            <w:pPr>
              <w:pStyle w:val="50"/>
              <w:shd w:val="clear" w:color="auto" w:fill="auto"/>
              <w:tabs>
                <w:tab w:val="left" w:pos="735"/>
              </w:tabs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г) защитить обучающихся  от преступлений против личности и имущества.</w:t>
            </w:r>
          </w:p>
          <w:p w:rsidR="009A49CD" w:rsidRDefault="009A49CD">
            <w:pPr>
              <w:pStyle w:val="50"/>
              <w:shd w:val="clear" w:color="auto" w:fill="auto"/>
              <w:tabs>
                <w:tab w:val="left" w:pos="726"/>
              </w:tabs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5"/>
                <w:color w:val="000000"/>
                <w:sz w:val="24"/>
                <w:szCs w:val="24"/>
              </w:rPr>
              <w:t>д) обеспечить  общественный порядок на территории муниципальных образовательных организаций.</w:t>
            </w:r>
          </w:p>
          <w:p w:rsidR="009A49CD" w:rsidRDefault="009A49CD">
            <w:pPr>
              <w:pStyle w:val="10"/>
              <w:shd w:val="clear" w:color="auto" w:fill="FFFFFF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Style w:val="5"/>
                <w:rFonts w:eastAsia="Calibri"/>
                <w:color w:val="000000"/>
                <w:sz w:val="24"/>
                <w:szCs w:val="24"/>
              </w:rPr>
              <w:t>е) организовать подвоз обучающихся в соответствии с требованиями законодательства.</w:t>
            </w:r>
          </w:p>
        </w:tc>
      </w:tr>
    </w:tbl>
    <w:p w:rsidR="009A49CD" w:rsidRDefault="009A49CD" w:rsidP="009A49CD">
      <w:pPr>
        <w:pStyle w:val="50"/>
        <w:shd w:val="clear" w:color="auto" w:fill="auto"/>
        <w:spacing w:after="0" w:line="278" w:lineRule="exact"/>
        <w:ind w:left="20" w:firstLine="0"/>
        <w:jc w:val="left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Общий объем финансирования-18727 т.р.</w:t>
      </w:r>
    </w:p>
    <w:p w:rsidR="009A49CD" w:rsidRDefault="009A49CD" w:rsidP="009A49CD">
      <w:pPr>
        <w:pStyle w:val="50"/>
        <w:shd w:val="clear" w:color="auto" w:fill="auto"/>
        <w:spacing w:after="0" w:line="278" w:lineRule="exact"/>
        <w:ind w:left="20" w:firstLine="0"/>
        <w:jc w:val="left"/>
        <w:rPr>
          <w:rStyle w:val="5"/>
          <w:color w:val="000000"/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По годам: 2017г.- 7887т.р.</w:t>
      </w:r>
    </w:p>
    <w:p w:rsidR="009A49CD" w:rsidRDefault="009A49CD" w:rsidP="009A49CD">
      <w:pPr>
        <w:pStyle w:val="50"/>
        <w:shd w:val="clear" w:color="auto" w:fill="auto"/>
        <w:spacing w:after="0" w:line="230" w:lineRule="exact"/>
        <w:ind w:left="1120" w:firstLine="0"/>
        <w:jc w:val="left"/>
      </w:pPr>
      <w:r>
        <w:rPr>
          <w:rStyle w:val="5"/>
          <w:color w:val="000000"/>
          <w:sz w:val="24"/>
          <w:szCs w:val="24"/>
        </w:rPr>
        <w:t>2018 г.-5668 т.р.</w:t>
      </w:r>
    </w:p>
    <w:p w:rsidR="009A49CD" w:rsidRDefault="009A49CD" w:rsidP="009A49CD">
      <w:pPr>
        <w:pStyle w:val="50"/>
        <w:shd w:val="clear" w:color="auto" w:fill="auto"/>
        <w:spacing w:after="263" w:line="230" w:lineRule="exact"/>
        <w:ind w:left="1120" w:firstLine="0"/>
        <w:jc w:val="left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2019-5172 т.р.</w:t>
      </w:r>
    </w:p>
    <w:p w:rsidR="009A49CD" w:rsidRDefault="009A49CD" w:rsidP="009A49CD">
      <w:pPr>
        <w:jc w:val="center"/>
        <w:rPr>
          <w:b/>
          <w:sz w:val="24"/>
          <w:szCs w:val="24"/>
        </w:rPr>
      </w:pPr>
      <w:r>
        <w:rPr>
          <w:b/>
          <w:spacing w:val="2"/>
          <w:sz w:val="24"/>
          <w:szCs w:val="24"/>
        </w:rPr>
        <w:t>1.</w:t>
      </w:r>
      <w:r>
        <w:rPr>
          <w:b/>
          <w:sz w:val="24"/>
          <w:szCs w:val="24"/>
        </w:rPr>
        <w:t>Характеристика проблемы.</w:t>
      </w:r>
    </w:p>
    <w:p w:rsidR="009A49CD" w:rsidRDefault="009A49CD" w:rsidP="009A49CD">
      <w:pPr>
        <w:jc w:val="center"/>
        <w:rPr>
          <w:b/>
          <w:sz w:val="24"/>
          <w:szCs w:val="24"/>
        </w:rPr>
      </w:pPr>
    </w:p>
    <w:p w:rsidR="009A49CD" w:rsidRDefault="009A49CD" w:rsidP="009A49CD">
      <w:pPr>
        <w:pStyle w:val="50"/>
        <w:shd w:val="clear" w:color="auto" w:fill="auto"/>
        <w:spacing w:after="0" w:line="274" w:lineRule="exact"/>
        <w:ind w:left="80" w:right="20" w:firstLine="48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Комплексная безопасность образовательных организаций - это состояние защищенности образовательного учреждения от реальных и прогнозируемых угроз социального, технологического и природного характера, обеспечивающее его безопасное функционирование. Достигается путем реализации социально разрабатываемой системой мер и мероприятий правового, организационного, технического, кадрового, финансового характера.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 xml:space="preserve">Безопасность образовательных организаций достигается в процессе реализации следующих мер и мероприятий.  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Style w:val="5"/>
          <w:color w:val="000000"/>
          <w:sz w:val="24"/>
          <w:szCs w:val="24"/>
        </w:rPr>
        <w:t>Обеспечение инженерно-технического оборудования (ограждение, металлические двери,  охранная сигнализация, видеонаблюдение, пожарная сигнализация).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Style w:val="5"/>
          <w:color w:val="000000"/>
          <w:sz w:val="24"/>
          <w:szCs w:val="24"/>
        </w:rPr>
        <w:t>Выполнение норм пожарной безопасности.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Style w:val="5"/>
          <w:color w:val="000000"/>
          <w:sz w:val="24"/>
          <w:szCs w:val="24"/>
        </w:rPr>
        <w:t>Соблюдение норм охраны труда и электробезопасности.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rStyle w:val="5"/>
          <w:color w:val="000000"/>
          <w:sz w:val="24"/>
          <w:szCs w:val="24"/>
        </w:rPr>
        <w:t>Плановой работе по гражданской обороне.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rStyle w:val="5"/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rStyle w:val="5"/>
          <w:color w:val="000000"/>
          <w:sz w:val="24"/>
          <w:szCs w:val="24"/>
        </w:rPr>
        <w:t>Организация физической охраны объекта</w:t>
      </w:r>
    </w:p>
    <w:p w:rsidR="009A49CD" w:rsidRDefault="009A49CD" w:rsidP="009A49CD">
      <w:pPr>
        <w:pStyle w:val="50"/>
        <w:shd w:val="clear" w:color="auto" w:fill="auto"/>
        <w:tabs>
          <w:tab w:val="left" w:pos="4107"/>
        </w:tabs>
        <w:spacing w:after="0" w:line="274" w:lineRule="exact"/>
        <w:ind w:left="80" w:right="20" w:firstLine="480"/>
        <w:jc w:val="both"/>
        <w:rPr>
          <w:rStyle w:val="5"/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Правовой основной обеспечения безопасности жизнедеятельности учащихся и работников являются следующие нормативно-правовые документы:</w:t>
      </w:r>
    </w:p>
    <w:p w:rsidR="009A49CD" w:rsidRDefault="009A49CD" w:rsidP="009A49CD">
      <w:pPr>
        <w:rPr>
          <w:rFonts w:eastAsia="Calibri"/>
          <w:spacing w:val="2"/>
        </w:rPr>
      </w:pPr>
      <w:r>
        <w:rPr>
          <w:spacing w:val="2"/>
          <w:sz w:val="24"/>
          <w:szCs w:val="24"/>
        </w:rPr>
        <w:lastRenderedPageBreak/>
        <w:t xml:space="preserve">- Федеральный Закон от 28.12.2010 № 390-ФЗ «О безопасности»;     </w:t>
      </w:r>
    </w:p>
    <w:p w:rsidR="009A49CD" w:rsidRDefault="009A49CD" w:rsidP="009A49CD">
      <w:pPr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- Федеральный Закон РФ 25.07.2006 г. «О противодействию терроризму»;</w:t>
      </w:r>
    </w:p>
    <w:p w:rsidR="009A49CD" w:rsidRDefault="009A49CD" w:rsidP="009A49CD">
      <w:pPr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-  Федеральный Закон РФ 21.12.1994 г. «О пожарной безопасности»;</w:t>
      </w:r>
    </w:p>
    <w:p w:rsidR="009A49CD" w:rsidRDefault="009A49CD" w:rsidP="009A49CD">
      <w:pPr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- Постановление Министерства труда и соц. развития 13.01.2003 №1/29 «Об утверждении порядка обучения и проверки знаний  по охране труда»;</w:t>
      </w:r>
    </w:p>
    <w:p w:rsidR="009A49CD" w:rsidRDefault="009A49CD" w:rsidP="009A49CD">
      <w:pPr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Постановление Правительства РФ 25.04.2012 № 390 «О противопожарном режиме»;</w:t>
      </w:r>
    </w:p>
    <w:p w:rsidR="009A49CD" w:rsidRDefault="009A49CD" w:rsidP="009A49CD">
      <w:pPr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Постановление Правительства РФ17.012.2013 г. № 1177 «Об утверждении Правил организованной перевозки групп детей автобусами».</w:t>
      </w:r>
    </w:p>
    <w:p w:rsidR="009A49CD" w:rsidRDefault="009A49CD" w:rsidP="009A49CD">
      <w:pPr>
        <w:jc w:val="both"/>
        <w:rPr>
          <w:spacing w:val="2"/>
          <w:sz w:val="24"/>
          <w:szCs w:val="24"/>
        </w:rPr>
      </w:pPr>
    </w:p>
    <w:p w:rsidR="009A49CD" w:rsidRDefault="009A49CD" w:rsidP="009A49CD">
      <w:pPr>
        <w:ind w:firstLine="709"/>
        <w:jc w:val="both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Современное состояние муниципальных образовательных организаций показывает, что безопасность эксплуатации зданий, сооружений инженерных сетей, а так же безопасность образовательного  процесса находится на недостаточном уровне.</w:t>
      </w:r>
    </w:p>
    <w:p w:rsidR="009A49CD" w:rsidRDefault="009A49CD" w:rsidP="009A49CD">
      <w:pPr>
        <w:ind w:firstLine="709"/>
        <w:jc w:val="both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Наиболее финансово затратными  являются вопросы пожарной безопасности. Требуются средства на обслуживание автоматической сигнализации, проведения огнезащитной обработки конструкций чердачных помещений, обновление и перезарядку первичных средств пожаротушения, замера  сопротивления изоляции электропроводки.</w:t>
      </w:r>
      <w:r>
        <w:rPr>
          <w:rStyle w:val="5"/>
          <w:rFonts w:eastAsia="Calibri"/>
          <w:color w:val="000000"/>
          <w:sz w:val="24"/>
          <w:szCs w:val="24"/>
        </w:rPr>
        <w:tab/>
      </w:r>
    </w:p>
    <w:p w:rsidR="009A49CD" w:rsidRDefault="009A49CD" w:rsidP="009A49CD">
      <w:pPr>
        <w:ind w:firstLine="709"/>
        <w:jc w:val="both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Остро стоит вопрос с оплатой обязательного обучения руководителей, специалистов образовательных организаций правилам пожарной, электрической, безопасности, охраны труда.</w:t>
      </w:r>
    </w:p>
    <w:p w:rsidR="009A49CD" w:rsidRDefault="009A49CD" w:rsidP="009A49CD">
      <w:pPr>
        <w:ind w:firstLine="709"/>
        <w:jc w:val="both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В современной обстановке актуальной остается проблема антитеррористической безопасности. Одним из показателей антитеррористической безопасности является наличие ограждения и освещение территории учреждения, оборудование кнопками тревожной сигнализации. В настоящее время кнопками тревожной сигнализации оборудованы 7 образовательных организаций из 22, системой видеонаблюдения 2 образовательные организации, металлическими входными дверями 9 организаций. Требуется продолжение работы по специальной оценке условий труда. На данный момент из 420 рабочих мест, аттестовано 206.</w:t>
      </w:r>
    </w:p>
    <w:p w:rsidR="009A49CD" w:rsidRDefault="009A49CD" w:rsidP="009A49CD">
      <w:pPr>
        <w:ind w:firstLine="709"/>
        <w:jc w:val="both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Остро стоят вопросы обслуживания и ремонта школьных автобусов.</w:t>
      </w:r>
    </w:p>
    <w:p w:rsidR="009A49CD" w:rsidRDefault="009A49CD" w:rsidP="009A49CD">
      <w:pPr>
        <w:ind w:firstLine="709"/>
        <w:jc w:val="both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Программные мероприятия позволят заложить основы безопасности с учетом специфики деятельности образовательных организаций в соответствии с нормативными документам.</w:t>
      </w:r>
    </w:p>
    <w:p w:rsidR="009A49CD" w:rsidRDefault="009A49CD" w:rsidP="009A49CD">
      <w:pPr>
        <w:jc w:val="both"/>
        <w:rPr>
          <w:rFonts w:eastAsia="Calibri"/>
          <w:b/>
          <w:u w:val="single"/>
        </w:rPr>
      </w:pP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2. Стратегическая цель Программы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 xml:space="preserve"> Повышение уровня безопасности жизнедеятельности  граждан Первомайского </w:t>
      </w:r>
      <w:r>
        <w:rPr>
          <w:sz w:val="24"/>
          <w:szCs w:val="24"/>
        </w:rPr>
        <w:t>района.</w:t>
      </w:r>
    </w:p>
    <w:p w:rsidR="009A49CD" w:rsidRDefault="009A49CD" w:rsidP="009A49CD">
      <w:pPr>
        <w:jc w:val="both"/>
        <w:textAlignment w:val="baseline"/>
        <w:rPr>
          <w:b/>
          <w:sz w:val="24"/>
          <w:szCs w:val="24"/>
        </w:rPr>
      </w:pPr>
    </w:p>
    <w:p w:rsidR="009A49CD" w:rsidRDefault="009A49CD" w:rsidP="009A49CD">
      <w:pPr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3. Задачи Программы:</w:t>
      </w:r>
    </w:p>
    <w:p w:rsidR="009A49CD" w:rsidRDefault="009A49CD" w:rsidP="009A49CD">
      <w:pPr>
        <w:jc w:val="both"/>
        <w:textAlignment w:val="baseline"/>
        <w:rPr>
          <w:b/>
          <w:sz w:val="24"/>
          <w:szCs w:val="24"/>
        </w:rPr>
      </w:pPr>
    </w:p>
    <w:p w:rsidR="009A49CD" w:rsidRDefault="009A49CD" w:rsidP="009A49CD">
      <w:pPr>
        <w:jc w:val="both"/>
        <w:textAlignment w:val="baseline"/>
        <w:rPr>
          <w:rStyle w:val="5"/>
          <w:rFonts w:eastAsia="Calibri"/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>
        <w:rPr>
          <w:rStyle w:val="5"/>
          <w:rFonts w:eastAsia="Calibri"/>
          <w:color w:val="000000"/>
          <w:sz w:val="24"/>
          <w:szCs w:val="24"/>
        </w:rPr>
        <w:t>Реализация требований законодательных и иных актов в области обеспечения безопасности образовательных организаций, направленных на защиту здоровья и сохранении жизни обучающихся и работников образовательных учреждений во время их трудовой и учебной деятельности от возможных террористических угроз, пожаров, аварий.</w:t>
      </w:r>
    </w:p>
    <w:p w:rsidR="009A49CD" w:rsidRDefault="009A49CD" w:rsidP="009A49CD">
      <w:pPr>
        <w:jc w:val="both"/>
        <w:textAlignment w:val="baseline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2. Приведение образовательных организаций в соответствие с правилами и нормами пожарной, электрической, экологической безопасности и требованиями охраны труда.</w:t>
      </w:r>
    </w:p>
    <w:p w:rsidR="009A49CD" w:rsidRDefault="009A49CD" w:rsidP="009A49CD">
      <w:pPr>
        <w:jc w:val="both"/>
        <w:textAlignment w:val="baseline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3. Организация обучения и периодической подготовки кадров, ответственных за безопасность образовательного учреждения.</w:t>
      </w:r>
    </w:p>
    <w:p w:rsidR="009A49CD" w:rsidRDefault="009A49CD" w:rsidP="009A49CD">
      <w:pPr>
        <w:jc w:val="both"/>
        <w:textAlignment w:val="baseline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4. Защита от преступлений против личности и имущества.</w:t>
      </w:r>
    </w:p>
    <w:p w:rsidR="009A49CD" w:rsidRDefault="009A49CD" w:rsidP="009A49CD">
      <w:pPr>
        <w:jc w:val="both"/>
        <w:textAlignment w:val="baseline"/>
        <w:rPr>
          <w:rStyle w:val="5"/>
          <w:rFonts w:eastAsia="Calibri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5. Поддержание общественного порядка на территории образовательных организаций.</w:t>
      </w:r>
    </w:p>
    <w:p w:rsidR="009A49CD" w:rsidRDefault="009A49CD" w:rsidP="009A49CD">
      <w:pPr>
        <w:jc w:val="both"/>
        <w:textAlignment w:val="baseline"/>
        <w:rPr>
          <w:rFonts w:eastAsia="Calibri"/>
          <w:b/>
        </w:rPr>
      </w:pPr>
      <w:r>
        <w:rPr>
          <w:rStyle w:val="5"/>
          <w:rFonts w:eastAsia="Calibri"/>
          <w:color w:val="000000"/>
          <w:sz w:val="24"/>
          <w:szCs w:val="24"/>
        </w:rPr>
        <w:t>6. Организация подвоза обучающихся в соответствии с требованиями законодательства.</w:t>
      </w:r>
    </w:p>
    <w:p w:rsidR="009A49CD" w:rsidRDefault="009A49CD" w:rsidP="009A49CD">
      <w:pPr>
        <w:shd w:val="clear" w:color="auto" w:fill="FFFFFF"/>
        <w:textAlignment w:val="baseline"/>
        <w:outlineLvl w:val="2"/>
        <w:rPr>
          <w:b/>
          <w:spacing w:val="2"/>
          <w:sz w:val="24"/>
          <w:szCs w:val="24"/>
        </w:rPr>
      </w:pPr>
    </w:p>
    <w:p w:rsidR="009A49CD" w:rsidRDefault="009A49CD" w:rsidP="009A49CD">
      <w:pPr>
        <w:shd w:val="clear" w:color="auto" w:fill="FFFFFF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4. Механизм  реализации Программы</w:t>
      </w:r>
    </w:p>
    <w:p w:rsidR="009A49CD" w:rsidRDefault="009A49CD" w:rsidP="009A49CD">
      <w:pPr>
        <w:shd w:val="clear" w:color="auto" w:fill="FFFFFF"/>
        <w:textAlignment w:val="baseline"/>
        <w:outlineLvl w:val="2"/>
        <w:rPr>
          <w:b/>
          <w:spacing w:val="2"/>
          <w:sz w:val="24"/>
          <w:szCs w:val="24"/>
        </w:rPr>
      </w:pP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lastRenderedPageBreak/>
        <w:t>4.1. Общее управление Программой осуществляет Управление образования Администрации Первомайского района.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4.2. Исполнителями Программы является </w:t>
      </w:r>
      <w:r>
        <w:rPr>
          <w:sz w:val="24"/>
          <w:szCs w:val="24"/>
        </w:rPr>
        <w:t>образовательные организации Первомайского района</w:t>
      </w:r>
      <w:r>
        <w:rPr>
          <w:spacing w:val="2"/>
          <w:sz w:val="24"/>
          <w:szCs w:val="24"/>
        </w:rPr>
        <w:t xml:space="preserve">. </w:t>
      </w:r>
    </w:p>
    <w:p w:rsidR="009A49CD" w:rsidRDefault="009A49CD" w:rsidP="009A49CD">
      <w:pPr>
        <w:shd w:val="clear" w:color="auto" w:fill="FFFFFF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Руководители </w:t>
      </w:r>
      <w:r>
        <w:rPr>
          <w:sz w:val="24"/>
          <w:szCs w:val="24"/>
        </w:rPr>
        <w:t xml:space="preserve">образовательных организаций </w:t>
      </w:r>
      <w:r>
        <w:rPr>
          <w:spacing w:val="2"/>
          <w:sz w:val="24"/>
          <w:szCs w:val="24"/>
        </w:rPr>
        <w:t xml:space="preserve"> осуществляют: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4.2.1. планирование и реализацию мероприятий Программы по направлениям деятельности;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4.2.2. оценку результативности достигнутых фактических показателей и степени их соответствия целевым ориентирам по направлениям деятельности;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4.2.3. внесение предложений о необходимости корректировки мероприятий Программы;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4.2.4. представление в Управление образования отчетов о выполнении Программы в отчетном году с указанием использованных средств бюджета;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4.2.5. обеспечение  публичного освещения реализации Программы в средствах массовой информации;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4.2.7. обеспечение целевого расходования бюджетных средств, выделенных на реализацию Программы.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4.3. </w:t>
      </w:r>
      <w:r>
        <w:rPr>
          <w:rFonts w:ascii="Times New Roman" w:hAnsi="Times New Roman"/>
          <w:spacing w:val="2"/>
          <w:sz w:val="24"/>
          <w:szCs w:val="24"/>
        </w:rPr>
        <w:t>Для достижения ожидаемых результатов Программы Управление образования осуществляет: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4.3.1. сбор, обобщение и анализ отчетных материалов о реализации Программы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4.3.4. оценку результативности достигнутых фактических показателей и степени их соответствия целевым ориентирам;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4.3.5. внесение изменений о корректировке Программы и об изменении объемов финансирования отдельных мероприятий.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4.5. Выполнение запланированных мероприятий на 2017-2019 годы позволит:</w:t>
      </w:r>
    </w:p>
    <w:p w:rsidR="009A49CD" w:rsidRDefault="009A49CD" w:rsidP="009A49CD">
      <w:pPr>
        <w:pStyle w:val="50"/>
        <w:shd w:val="clear" w:color="auto" w:fill="auto"/>
        <w:tabs>
          <w:tab w:val="left" w:pos="711"/>
        </w:tabs>
        <w:spacing w:after="0" w:line="274" w:lineRule="exact"/>
        <w:ind w:right="280" w:firstLine="0"/>
        <w:jc w:val="both"/>
        <w:rPr>
          <w:sz w:val="24"/>
          <w:szCs w:val="24"/>
        </w:rPr>
      </w:pPr>
      <w:r>
        <w:t xml:space="preserve">а) выполнить в </w:t>
      </w:r>
      <w:r>
        <w:rPr>
          <w:rStyle w:val="5"/>
          <w:color w:val="000000"/>
          <w:sz w:val="24"/>
          <w:szCs w:val="24"/>
        </w:rPr>
        <w:t>образовательных организациях требования законодательных и иных актов в области обеспечения безопасности образовательных организаций, направленных на защиту здоровья и сохранении жизни обучающихся и работников образовательных учреждений во время их трудовой и учебной деятельности от возможных террористических угроз, пожаров, аварий.</w:t>
      </w:r>
    </w:p>
    <w:p w:rsidR="009A49CD" w:rsidRDefault="009A49CD" w:rsidP="009A49CD">
      <w:pPr>
        <w:pStyle w:val="50"/>
        <w:shd w:val="clear" w:color="auto" w:fill="auto"/>
        <w:tabs>
          <w:tab w:val="left" w:pos="730"/>
        </w:tabs>
        <w:spacing w:after="0" w:line="274" w:lineRule="exact"/>
        <w:ind w:right="280" w:firstLine="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б) привести муниципальные образовательные организации в соответствие с правилами и нормами пожарной, электрической, экологической безопасности и требованиями охраны труда.</w:t>
      </w:r>
    </w:p>
    <w:p w:rsidR="009A49CD" w:rsidRDefault="009A49CD" w:rsidP="009A49CD">
      <w:pPr>
        <w:pStyle w:val="50"/>
        <w:shd w:val="clear" w:color="auto" w:fill="auto"/>
        <w:tabs>
          <w:tab w:val="left" w:pos="730"/>
        </w:tabs>
        <w:spacing w:after="0" w:line="274" w:lineRule="exact"/>
        <w:ind w:right="280" w:firstLine="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в)  организовать  обучение и периодическую  подготовку кадров, ответственных за безопасность образовательных организаций.</w:t>
      </w:r>
    </w:p>
    <w:p w:rsidR="009A49CD" w:rsidRDefault="009A49CD" w:rsidP="009A49CD">
      <w:pPr>
        <w:pStyle w:val="50"/>
        <w:shd w:val="clear" w:color="auto" w:fill="auto"/>
        <w:tabs>
          <w:tab w:val="left" w:pos="735"/>
        </w:tabs>
        <w:spacing w:after="0" w:line="274" w:lineRule="exact"/>
        <w:ind w:firstLine="0"/>
        <w:jc w:val="left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г) защитить обучающихся  от преступлений против личности и имущества.</w:t>
      </w:r>
    </w:p>
    <w:p w:rsidR="009A49CD" w:rsidRDefault="009A49CD" w:rsidP="009A49CD">
      <w:pPr>
        <w:pStyle w:val="50"/>
        <w:shd w:val="clear" w:color="auto" w:fill="auto"/>
        <w:tabs>
          <w:tab w:val="left" w:pos="726"/>
        </w:tabs>
        <w:spacing w:after="0" w:line="274" w:lineRule="exact"/>
        <w:ind w:firstLine="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д) обеспечить  общественный порядок на территории муниципальных образовательных организаций.</w:t>
      </w:r>
    </w:p>
    <w:p w:rsidR="009A49CD" w:rsidRDefault="009A49CD" w:rsidP="009A49CD">
      <w:pPr>
        <w:shd w:val="clear" w:color="auto" w:fill="FFFFFF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е) организовать подвоз обучающихся в соответствии с требованиями законодательства.</w:t>
      </w:r>
    </w:p>
    <w:p w:rsidR="009A49CD" w:rsidRDefault="009A49CD" w:rsidP="009A49CD">
      <w:pPr>
        <w:shd w:val="clear" w:color="auto" w:fill="FFFFFF"/>
        <w:textAlignment w:val="baseline"/>
        <w:outlineLvl w:val="2"/>
        <w:rPr>
          <w:b/>
          <w:spacing w:val="2"/>
          <w:sz w:val="24"/>
          <w:szCs w:val="24"/>
        </w:rPr>
      </w:pPr>
    </w:p>
    <w:p w:rsidR="009A49CD" w:rsidRDefault="009A49CD" w:rsidP="009A49CD">
      <w:pPr>
        <w:shd w:val="clear" w:color="auto" w:fill="FFFFFF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5</w:t>
      </w:r>
      <w:r>
        <w:rPr>
          <w:b/>
          <w:spacing w:val="2"/>
          <w:sz w:val="24"/>
          <w:szCs w:val="24"/>
          <w:u w:val="single"/>
        </w:rPr>
        <w:t>. Сроки реализации Программы</w:t>
      </w:r>
      <w:r>
        <w:rPr>
          <w:b/>
          <w:spacing w:val="2"/>
          <w:sz w:val="24"/>
          <w:szCs w:val="24"/>
        </w:rPr>
        <w:t>.</w:t>
      </w:r>
    </w:p>
    <w:p w:rsidR="009A49CD" w:rsidRDefault="009A49CD" w:rsidP="009A49CD">
      <w:pPr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5.1. Срок реализации Программы: </w:t>
      </w:r>
      <w:r>
        <w:rPr>
          <w:sz w:val="24"/>
          <w:szCs w:val="24"/>
        </w:rPr>
        <w:t>2017 – 2019годы:</w:t>
      </w:r>
    </w:p>
    <w:p w:rsidR="009A49CD" w:rsidRDefault="009A49CD" w:rsidP="009A49CD">
      <w:pPr>
        <w:spacing w:line="315" w:lineRule="atLeast"/>
        <w:textAlignment w:val="baseline"/>
        <w:rPr>
          <w:sz w:val="24"/>
          <w:szCs w:val="24"/>
        </w:rPr>
      </w:pPr>
      <w:r>
        <w:rPr>
          <w:sz w:val="24"/>
          <w:szCs w:val="24"/>
        </w:rPr>
        <w:t>1 этап- 2017год  -  с 01.012017-01.02.2017г организационный период;</w:t>
      </w:r>
    </w:p>
    <w:p w:rsidR="009A49CD" w:rsidRDefault="009A49CD" w:rsidP="009A49C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2 этап – с 01.02.2017 – по ноябрь 2019- этап реализации;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3 этап - декабрь 2019- аналитико-рефлексивный.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b/>
          <w:spacing w:val="2"/>
          <w:sz w:val="24"/>
          <w:szCs w:val="24"/>
        </w:rPr>
      </w:pP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 xml:space="preserve">6. </w:t>
      </w:r>
      <w:r>
        <w:rPr>
          <w:b/>
          <w:spacing w:val="2"/>
          <w:sz w:val="24"/>
          <w:szCs w:val="24"/>
          <w:u w:val="single"/>
        </w:rPr>
        <w:t>Объемы и источники финансирования Программы</w:t>
      </w:r>
    </w:p>
    <w:p w:rsidR="009A49CD" w:rsidRDefault="009A49CD" w:rsidP="009A49CD">
      <w:pPr>
        <w:shd w:val="clear" w:color="auto" w:fill="FFFFFF"/>
        <w:ind w:firstLine="567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6.1. Финансирование Программы осуществляется за счет средств муниципального бюджета. Объем затрат составит </w:t>
      </w:r>
      <w:r>
        <w:rPr>
          <w:b/>
          <w:spacing w:val="2"/>
          <w:sz w:val="24"/>
          <w:szCs w:val="24"/>
        </w:rPr>
        <w:t>18727т.р</w:t>
      </w:r>
      <w:r>
        <w:rPr>
          <w:spacing w:val="2"/>
          <w:sz w:val="24"/>
          <w:szCs w:val="24"/>
        </w:rPr>
        <w:t xml:space="preserve">. 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   По годам 2017 г. -7887 т.р.</w:t>
      </w:r>
    </w:p>
    <w:p w:rsidR="009A49CD" w:rsidRDefault="009A49CD" w:rsidP="009A49CD">
      <w:pPr>
        <w:shd w:val="clear" w:color="auto" w:fill="FFFFFF"/>
        <w:ind w:firstLine="567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        2018 г. - 5668 т.р.</w:t>
      </w:r>
    </w:p>
    <w:p w:rsidR="009A49CD" w:rsidRDefault="009A49CD" w:rsidP="009A49CD">
      <w:pPr>
        <w:shd w:val="clear" w:color="auto" w:fill="FFFFFF"/>
        <w:ind w:firstLine="567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       2019 г. - 5172 т.р.</w:t>
      </w:r>
    </w:p>
    <w:p w:rsidR="009A49CD" w:rsidRDefault="009A49CD" w:rsidP="009A49CD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lastRenderedPageBreak/>
        <w:t>Планирование финансовых средств на реализацию Программы осуществляется согласно смете расходов и заявке на финансирование программных мероприятий за счет средств бюджета, в соответствии с программными мероприятиями и порядком их реализации.</w:t>
      </w:r>
    </w:p>
    <w:p w:rsidR="009A49CD" w:rsidRDefault="009A49CD" w:rsidP="009A49CD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</w:p>
    <w:p w:rsidR="009A49CD" w:rsidRDefault="009A49CD" w:rsidP="009A49CD">
      <w:pPr>
        <w:shd w:val="clear" w:color="auto" w:fill="FFFFFF"/>
        <w:jc w:val="both"/>
        <w:textAlignment w:val="baseline"/>
        <w:rPr>
          <w:b/>
          <w:spacing w:val="2"/>
          <w:sz w:val="24"/>
          <w:szCs w:val="24"/>
        </w:rPr>
      </w:pPr>
    </w:p>
    <w:p w:rsidR="009A49CD" w:rsidRDefault="009A49CD" w:rsidP="009A49CD">
      <w:pPr>
        <w:shd w:val="clear" w:color="auto" w:fill="FFFFFF"/>
        <w:jc w:val="both"/>
        <w:textAlignment w:val="baseline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 xml:space="preserve"> 7.     Программные мероприятия.</w:t>
      </w:r>
    </w:p>
    <w:p w:rsidR="009A49CD" w:rsidRDefault="009A49CD" w:rsidP="009A49CD">
      <w:pPr>
        <w:pStyle w:val="50"/>
        <w:shd w:val="clear" w:color="auto" w:fill="auto"/>
        <w:spacing w:after="0" w:line="278" w:lineRule="exact"/>
        <w:ind w:left="20" w:firstLine="0"/>
        <w:jc w:val="left"/>
        <w:rPr>
          <w:sz w:val="24"/>
          <w:szCs w:val="24"/>
        </w:rPr>
      </w:pPr>
    </w:p>
    <w:p w:rsidR="009A49CD" w:rsidRDefault="009A49CD" w:rsidP="009A49CD">
      <w:pPr>
        <w:pStyle w:val="50"/>
        <w:shd w:val="clear" w:color="auto" w:fill="auto"/>
        <w:spacing w:after="0" w:line="278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Основные программные мероприятия ведомственной целевой программы «Комплексная безопасность образовательных учреждений на2017-2019 годы.</w:t>
      </w:r>
    </w:p>
    <w:p w:rsidR="009A49CD" w:rsidRDefault="009A49CD" w:rsidP="009A49CD">
      <w:pPr>
        <w:pStyle w:val="50"/>
        <w:shd w:val="clear" w:color="auto" w:fill="auto"/>
        <w:spacing w:after="0" w:line="278" w:lineRule="exact"/>
        <w:ind w:firstLine="0"/>
        <w:jc w:val="both"/>
        <w:rPr>
          <w:sz w:val="24"/>
          <w:szCs w:val="24"/>
        </w:rPr>
      </w:pPr>
    </w:p>
    <w:tbl>
      <w:tblPr>
        <w:tblW w:w="16050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43"/>
        <w:gridCol w:w="3918"/>
        <w:gridCol w:w="1321"/>
        <w:gridCol w:w="1356"/>
        <w:gridCol w:w="1021"/>
        <w:gridCol w:w="836"/>
        <w:gridCol w:w="621"/>
        <w:gridCol w:w="125"/>
        <w:gridCol w:w="676"/>
        <w:gridCol w:w="1560"/>
        <w:gridCol w:w="890"/>
        <w:gridCol w:w="1130"/>
        <w:gridCol w:w="557"/>
        <w:gridCol w:w="713"/>
        <w:gridCol w:w="678"/>
      </w:tblGrid>
      <w:tr w:rsidR="009A49CD" w:rsidTr="009A49CD">
        <w:trPr>
          <w:gridAfter w:val="6"/>
          <w:wAfter w:w="5528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исполнения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Финан.затраты всего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105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Общие организационные мероприятия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Проведение учёбных занятий, совещаний, семинаров для руководителей должностных лиц ответственных за пожарную, электрическую, антитеррорестическую безопасность , охрану труда.ГоиЧС, дорожную безопасность.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 финансовых затрат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Проведение специальной оценки рабочих мест.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1136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 т.р.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536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Организация обучения и аттестации руководителей по правилам пожарной, электробезопасности, охране труда, дорожной безопасности.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120т.р.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jc w:val="both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Оформление школьных уголков по ПБ,Го и ЧС, охране труда,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 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jc w:val="both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Реализация программы по профилактике ДДТТ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 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2111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625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861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105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Обеспечение пожарной безопасности.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Сервисное обслуживание АПС.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 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Обновление и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11pt"/>
                <w:b w:val="0"/>
                <w:color w:val="000000"/>
              </w:rPr>
              <w:t>перезарядки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11pt"/>
                <w:b w:val="0"/>
                <w:color w:val="000000"/>
              </w:rPr>
              <w:t>огнетушителей.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251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spacing w:line="274" w:lineRule="exact"/>
              <w:ind w:left="120"/>
              <w:jc w:val="both"/>
              <w:rPr>
                <w:bCs/>
                <w:sz w:val="24"/>
                <w:szCs w:val="24"/>
              </w:rPr>
            </w:pPr>
            <w:r>
              <w:rPr>
                <w:rStyle w:val="11pt"/>
                <w:b w:val="0"/>
                <w:sz w:val="24"/>
                <w:szCs w:val="24"/>
              </w:rPr>
              <w:t>Обеспечение ОУ прямой связью с подразделением пожарной охраны(Стрелец-мониторинг)</w:t>
            </w:r>
            <w:r>
              <w:rPr>
                <w:rStyle w:val="3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2400т.р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2400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spacing w:line="274" w:lineRule="exact"/>
              <w:ind w:left="120"/>
              <w:jc w:val="both"/>
              <w:rPr>
                <w:i/>
                <w:sz w:val="24"/>
                <w:szCs w:val="24"/>
              </w:rPr>
            </w:pPr>
            <w:r>
              <w:rPr>
                <w:rStyle w:val="3"/>
                <w:rFonts w:eastAsia="Calibri"/>
                <w:i w:val="0"/>
                <w:sz w:val="24"/>
                <w:szCs w:val="24"/>
              </w:rPr>
              <w:t>Замер сопротивления электрооборудования.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495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5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69" w:lineRule="exact"/>
              <w:ind w:left="120"/>
              <w:rPr>
                <w:rFonts w:ascii="Times New Roman" w:hAnsi="Times New Roman"/>
              </w:rPr>
            </w:pP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Обработка чердачных конструкций огнезащитным составом.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700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 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lastRenderedPageBreak/>
              <w:t>6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0"/>
              <w:rPr>
                <w:rFonts w:ascii="Times New Roman" w:hAnsi="Times New Roman"/>
              </w:rPr>
            </w:pP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Окраска лестничных проемов, пожарных выходов</w:t>
            </w:r>
            <w:r w:rsidRPr="009A49CD">
              <w:rPr>
                <w:rFonts w:ascii="Times New Roman" w:hAnsi="Times New Roman"/>
              </w:rPr>
              <w:t xml:space="preserve"> </w:t>
            </w: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термоустойчивыми</w:t>
            </w:r>
            <w:r w:rsidRPr="009A49CD">
              <w:rPr>
                <w:rFonts w:ascii="Times New Roman" w:hAnsi="Times New Roman"/>
              </w:rPr>
              <w:t xml:space="preserve"> </w:t>
            </w: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красками.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720"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180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60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60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60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7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</w:rPr>
            </w:pP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Оснащение электрощитовых инвентарем в соответствии с требованиями.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rPr>
                <w:rFonts w:ascii="Times New Roman" w:hAnsi="Times New Roman"/>
                <w:i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96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96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8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Обслуживание, текущий ремонт энергохозяйства.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160" w:lineRule="exact"/>
              <w:ind w:left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2376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792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792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792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Style w:val="1ArialNarrow"/>
                <w:rFonts w:ascii="Times New Roman" w:hAnsi="Times New Roman"/>
                <w:i w:val="0"/>
                <w:color w:val="000000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9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Style w:val="1ArialNarrow"/>
                <w:rFonts w:ascii="Times New Roman" w:hAnsi="Times New Roman"/>
                <w:i w:val="0"/>
                <w:color w:val="000000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Приобретение аптечек АИ-2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160" w:lineRule="exact"/>
              <w:ind w:left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120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40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40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7718т.р.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4156т.р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2007т.р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1555т.р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105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30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3. Обеспечение антитеррористической безопасности.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</w:rPr>
            </w:pP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Сервисное обслуживание «Кнопки электронного вызова».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2016—2019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576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192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192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192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Дооснащение</w:t>
            </w:r>
          </w:p>
          <w:p w:rsidR="009A49CD" w:rsidRDefault="009A49CD">
            <w:pPr>
              <w:pStyle w:val="a4"/>
              <w:spacing w:line="278" w:lineRule="exact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видеонаблюдения в  ОУ.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440т.р..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440т.р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</w:rPr>
            </w:pPr>
            <w:r w:rsidRPr="009A49CD">
              <w:rPr>
                <w:rStyle w:val="1ArialNarrow"/>
                <w:rFonts w:ascii="Times New Roman" w:hAnsi="Times New Roman"/>
                <w:i w:val="0"/>
                <w:color w:val="000000"/>
                <w:lang w:val="ru-RU"/>
              </w:rPr>
              <w:t>Установка металлических входных дверей в ОУ и Д/С в количестве 22 шт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1700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700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500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500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</w:tr>
      <w:tr w:rsidR="009A49CD" w:rsidTr="009A49CD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освещение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320тр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320тр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30" w:lineRule="exac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74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2014-2016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126 т.р.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42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42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tabs>
                <w:tab w:val="left" w:pos="1455"/>
              </w:tabs>
              <w:spacing w:line="278" w:lineRule="exact"/>
              <w:ind w:left="616" w:right="422" w:hanging="61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5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тревожной сигнализации.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210т.р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210т.р.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контроля доступа в Д/С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720тр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720тр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140" w:firstLine="7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Ремонт ограждения территории ОУ 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r>
              <w:rPr>
                <w:sz w:val="24"/>
                <w:szCs w:val="24"/>
              </w:rPr>
              <w:t>2017—2019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ind w:left="56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300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100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100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100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11pt2"/>
                <w:color w:val="000000"/>
              </w:rPr>
              <w:t>т.р.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4266 тр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1522 т.р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1512 т.р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1232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105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b/>
                <w:sz w:val="24"/>
                <w:szCs w:val="24"/>
              </w:rPr>
            </w:pPr>
            <w:r>
              <w:rPr>
                <w:rStyle w:val="11pt"/>
                <w:b w:val="0"/>
                <w:color w:val="000000"/>
                <w:sz w:val="24"/>
                <w:szCs w:val="24"/>
              </w:rPr>
              <w:t>4.Обеспечение безопасного подвоза.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Style w:val="1ArialNarrow"/>
                <w:rFonts w:ascii="Times New Roman" w:hAnsi="Times New Roman"/>
                <w:i w:val="0"/>
                <w:color w:val="000000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Переподготовка механиков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5лет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rPr>
                <w:rStyle w:val="1ArialNarrow"/>
                <w:rFonts w:ascii="Times New Roman" w:hAnsi="Times New Roman"/>
                <w:i w:val="0"/>
                <w:color w:val="000000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60тр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60т.р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-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Style w:val="11pt"/>
                <w:color w:val="000000"/>
              </w:rPr>
            </w:pPr>
            <w:r>
              <w:rPr>
                <w:rStyle w:val="11pt"/>
                <w:color w:val="000000"/>
              </w:rPr>
              <w:t>-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Обучение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переподготовка</w:t>
            </w:r>
          </w:p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1ArialNarrow"/>
                <w:i w:val="0"/>
                <w:color w:val="000000"/>
                <w:sz w:val="24"/>
                <w:szCs w:val="24"/>
              </w:rPr>
              <w:t>Водителей,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30" w:lineRule="exact"/>
              <w:rPr>
                <w:rFonts w:ascii="Times New Roman" w:hAnsi="Times New Roman"/>
              </w:rPr>
            </w:pPr>
            <w:r>
              <w:rPr>
                <w:rStyle w:val="1ArialNarrow"/>
                <w:rFonts w:ascii="Times New Roman" w:hAnsi="Times New Roman"/>
                <w:i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180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72</w:t>
            </w:r>
          </w:p>
          <w:p w:rsidR="009A49CD" w:rsidRDefault="009A49CD">
            <w:pPr>
              <w:pStyle w:val="a4"/>
              <w:spacing w:before="120" w:line="220" w:lineRule="exact"/>
              <w:ind w:left="180"/>
              <w:rPr>
                <w:rFonts w:ascii="Times New Roman" w:hAnsi="Times New Roman"/>
              </w:rPr>
            </w:pPr>
            <w:r>
              <w:rPr>
                <w:rStyle w:val="51"/>
                <w:i w:val="0"/>
                <w:color w:val="000000"/>
              </w:rPr>
              <w:t>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72</w:t>
            </w:r>
          </w:p>
          <w:p w:rsidR="009A49CD" w:rsidRDefault="009A49CD">
            <w:pPr>
              <w:pStyle w:val="a4"/>
              <w:spacing w:before="120" w:line="220" w:lineRule="exact"/>
              <w:ind w:left="200"/>
              <w:rPr>
                <w:rFonts w:ascii="Times New Roman" w:hAnsi="Times New Roman"/>
              </w:rPr>
            </w:pPr>
            <w:r>
              <w:rPr>
                <w:rStyle w:val="51"/>
                <w:i w:val="0"/>
                <w:color w:val="000000"/>
              </w:rPr>
              <w:t>т.р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72</w:t>
            </w:r>
          </w:p>
          <w:p w:rsidR="009A49CD" w:rsidRDefault="009A49CD">
            <w:pPr>
              <w:pStyle w:val="a4"/>
              <w:spacing w:before="120" w:line="220" w:lineRule="exact"/>
              <w:rPr>
                <w:rFonts w:ascii="Times New Roman" w:hAnsi="Times New Roman"/>
              </w:rPr>
            </w:pPr>
            <w:r>
              <w:rPr>
                <w:rStyle w:val="51"/>
                <w:i w:val="0"/>
                <w:color w:val="000000"/>
              </w:rPr>
              <w:t>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мед.работников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1раз в 3года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24т.р.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 xml:space="preserve">Проведение диагностики технического </w:t>
            </w:r>
            <w:r>
              <w:rPr>
                <w:rStyle w:val="11pt"/>
                <w:b w:val="0"/>
                <w:color w:val="000000"/>
              </w:rPr>
              <w:lastRenderedPageBreak/>
              <w:t>состояния автобусов.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раз в три </w:t>
            </w:r>
            <w:r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</w:rPr>
            </w:pPr>
            <w:r>
              <w:rPr>
                <w:rStyle w:val="a8"/>
                <w:color w:val="000000"/>
              </w:rPr>
              <w:lastRenderedPageBreak/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183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ind w:left="220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96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lastRenderedPageBreak/>
              <w:t>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180" w:lineRule="exact"/>
              <w:rPr>
                <w:rFonts w:ascii="Times New Roman" w:hAnsi="Times New Roman"/>
                <w:b/>
              </w:rPr>
            </w:pPr>
            <w:r>
              <w:rPr>
                <w:rStyle w:val="4Verdana"/>
                <w:b w:val="0"/>
                <w:i w:val="0"/>
                <w:color w:val="000000"/>
              </w:rPr>
              <w:lastRenderedPageBreak/>
              <w:t>96т</w:t>
            </w:r>
          </w:p>
          <w:p w:rsidR="009A49CD" w:rsidRDefault="009A49CD">
            <w:pPr>
              <w:pStyle w:val="a4"/>
              <w:spacing w:before="60" w:line="180" w:lineRule="exact"/>
              <w:rPr>
                <w:rFonts w:ascii="Times New Roman" w:hAnsi="Times New Roman"/>
                <w:b/>
              </w:rPr>
            </w:pPr>
            <w:r>
              <w:rPr>
                <w:rStyle w:val="4Verdana"/>
                <w:b w:val="0"/>
                <w:i w:val="0"/>
                <w:color w:val="000000"/>
              </w:rPr>
              <w:lastRenderedPageBreak/>
              <w:t>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lastRenderedPageBreak/>
              <w:t>96т.р.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rPr>
                <w:rStyle w:val="11pt"/>
                <w:b w:val="0"/>
                <w:color w:val="000000"/>
              </w:rPr>
            </w:pPr>
            <w:r>
              <w:rPr>
                <w:rStyle w:val="11pt"/>
                <w:b w:val="0"/>
                <w:color w:val="000000"/>
              </w:rPr>
              <w:t xml:space="preserve">Сервисное обслуживание </w:t>
            </w:r>
          </w:p>
          <w:p w:rsidR="009A49CD" w:rsidRDefault="009A49CD">
            <w:pPr>
              <w:pStyle w:val="a4"/>
              <w:spacing w:line="274" w:lineRule="exact"/>
              <w:rPr>
                <w:b/>
              </w:rPr>
            </w:pPr>
            <w:r>
              <w:rPr>
                <w:rStyle w:val="11pt"/>
                <w:b w:val="0"/>
                <w:color w:val="000000"/>
              </w:rPr>
              <w:t>«Глонас»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</w:rPr>
            </w:pPr>
            <w:r>
              <w:rPr>
                <w:rStyle w:val="a8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432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ind w:left="220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144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144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144т.р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Перезарядка огнетушителей школьных автобусов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1раз в год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a4"/>
              <w:spacing w:line="197" w:lineRule="exact"/>
              <w:rPr>
                <w:rFonts w:ascii="Times New Roman" w:hAnsi="Times New Roman"/>
              </w:rPr>
            </w:pPr>
            <w:r>
              <w:rPr>
                <w:rStyle w:val="a8"/>
                <w:color w:val="000000"/>
              </w:rPr>
              <w:t>МБ</w:t>
            </w:r>
          </w:p>
          <w:p w:rsidR="009A49CD" w:rsidRDefault="009A49CD">
            <w:pPr>
              <w:pStyle w:val="a4"/>
              <w:spacing w:line="197" w:lineRule="exact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72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ind w:left="220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24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24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24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Техническое обслуживание школьных автобусов.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160" w:lineRule="exact"/>
              <w:ind w:right="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4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  <w:lang w:eastAsia="en-US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1296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ind w:left="220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432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432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432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8" w:lineRule="exact"/>
              <w:ind w:left="120"/>
              <w:rPr>
                <w:rStyle w:val="11pt"/>
                <w:b w:val="0"/>
                <w:color w:val="000000"/>
              </w:rPr>
            </w:pPr>
            <w:r>
              <w:rPr>
                <w:rStyle w:val="11pt"/>
                <w:b w:val="0"/>
                <w:color w:val="000000"/>
              </w:rPr>
              <w:t xml:space="preserve"> Сервисное обслуживание тахографов 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160" w:lineRule="exact"/>
              <w:ind w:right="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ежемесячно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ind w:left="240"/>
              <w:rPr>
                <w:rStyle w:val="11pt"/>
                <w:b w:val="0"/>
                <w:color w:val="000000"/>
                <w:lang w:eastAsia="en-US"/>
              </w:rPr>
            </w:pPr>
            <w:r>
              <w:rPr>
                <w:rStyle w:val="11pt"/>
                <w:b w:val="0"/>
                <w:color w:val="000000"/>
                <w:lang w:eastAsia="en-US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Style w:val="a8"/>
                <w:b w:val="0"/>
                <w:color w:val="000000"/>
                <w:sz w:val="24"/>
                <w:szCs w:val="24"/>
              </w:rPr>
            </w:pPr>
            <w:r>
              <w:rPr>
                <w:rStyle w:val="a8"/>
                <w:b w:val="0"/>
                <w:color w:val="000000"/>
              </w:rPr>
              <w:t>108 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ind w:left="220"/>
              <w:rPr>
                <w:rStyle w:val="a8"/>
                <w:b w:val="0"/>
                <w:color w:val="000000"/>
                <w:sz w:val="24"/>
                <w:szCs w:val="24"/>
              </w:rPr>
            </w:pPr>
            <w:r>
              <w:rPr>
                <w:rStyle w:val="a8"/>
                <w:b w:val="0"/>
                <w:color w:val="000000"/>
              </w:rPr>
              <w:t>36т.р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Style w:val="a8"/>
                <w:b w:val="0"/>
                <w:color w:val="000000"/>
                <w:sz w:val="24"/>
                <w:szCs w:val="24"/>
              </w:rPr>
            </w:pPr>
            <w:r>
              <w:rPr>
                <w:rStyle w:val="a8"/>
                <w:b w:val="0"/>
                <w:color w:val="000000"/>
              </w:rPr>
              <w:t>36т.р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Style w:val="a8"/>
                <w:b w:val="0"/>
                <w:color w:val="000000"/>
                <w:sz w:val="24"/>
                <w:szCs w:val="24"/>
              </w:rPr>
            </w:pPr>
            <w:r>
              <w:rPr>
                <w:rStyle w:val="a8"/>
                <w:b w:val="0"/>
                <w:color w:val="000000"/>
              </w:rPr>
              <w:t>36т.р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74" w:lineRule="exact"/>
              <w:ind w:left="120"/>
              <w:rPr>
                <w:rFonts w:ascii="Times New Roman" w:hAnsi="Times New Roman"/>
                <w:b/>
              </w:rPr>
            </w:pPr>
            <w:r>
              <w:rPr>
                <w:rStyle w:val="11pt"/>
                <w:b w:val="0"/>
                <w:color w:val="000000"/>
              </w:rPr>
              <w:t>Текущие ремонты школьных автобусов.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МБ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2160 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ind w:left="220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720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720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т.р.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after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720</w:t>
            </w:r>
          </w:p>
          <w:p w:rsidR="009A49CD" w:rsidRDefault="009A49CD">
            <w:pPr>
              <w:pStyle w:val="a4"/>
              <w:spacing w:before="60"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т.р.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4632т.р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1584 т.р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1524 т.р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00" w:lineRule="exact"/>
              <w:rPr>
                <w:rFonts w:ascii="Times New Roman" w:hAnsi="Times New Roman"/>
                <w:b/>
              </w:rPr>
            </w:pPr>
            <w:r>
              <w:rPr>
                <w:rStyle w:val="a8"/>
                <w:b w:val="0"/>
                <w:color w:val="000000"/>
              </w:rPr>
              <w:t>1524 т.р</w:t>
            </w:r>
          </w:p>
        </w:tc>
      </w:tr>
      <w:tr w:rsidR="009A49CD" w:rsidTr="009A49CD">
        <w:trPr>
          <w:gridAfter w:val="6"/>
          <w:wAfter w:w="5528" w:type="dxa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pStyle w:val="50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jc w:val="both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ИТОГО: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18727</w:t>
            </w:r>
            <w:r>
              <w:rPr>
                <w:rStyle w:val="a8"/>
                <w:color w:val="000000"/>
              </w:rPr>
              <w:t>т.р.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9CD" w:rsidRDefault="009A49CD">
            <w:pPr>
              <w:pStyle w:val="a4"/>
              <w:spacing w:line="220" w:lineRule="exact"/>
              <w:rPr>
                <w:rFonts w:ascii="Times New Roman" w:hAnsi="Times New Roman"/>
              </w:rPr>
            </w:pPr>
            <w:r>
              <w:rPr>
                <w:rStyle w:val="11pt"/>
                <w:color w:val="000000"/>
              </w:rPr>
              <w:t>7887тр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rPr>
                <w:b/>
                <w:sz w:val="24"/>
                <w:szCs w:val="24"/>
              </w:rPr>
            </w:pPr>
          </w:p>
          <w:p w:rsidR="009A49CD" w:rsidRDefault="009A49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5668 тр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CD" w:rsidRDefault="009A49CD">
            <w:pPr>
              <w:spacing w:line="220" w:lineRule="exact"/>
              <w:jc w:val="center"/>
              <w:rPr>
                <w:rStyle w:val="a7"/>
                <w:b/>
                <w:sz w:val="24"/>
                <w:szCs w:val="24"/>
              </w:rPr>
            </w:pPr>
          </w:p>
          <w:p w:rsidR="009A49CD" w:rsidRDefault="009A49CD">
            <w:pPr>
              <w:spacing w:line="220" w:lineRule="exact"/>
            </w:pPr>
            <w:r>
              <w:rPr>
                <w:rStyle w:val="a7"/>
                <w:b/>
                <w:sz w:val="24"/>
                <w:szCs w:val="24"/>
              </w:rPr>
              <w:t>5172тр</w:t>
            </w:r>
          </w:p>
        </w:tc>
      </w:tr>
    </w:tbl>
    <w:p w:rsidR="009A49CD" w:rsidRDefault="009A49CD" w:rsidP="009A49CD">
      <w:pPr>
        <w:rPr>
          <w:sz w:val="24"/>
          <w:szCs w:val="24"/>
        </w:rPr>
      </w:pPr>
    </w:p>
    <w:p w:rsidR="009A49CD" w:rsidRDefault="009A49CD" w:rsidP="009A49CD">
      <w:pPr>
        <w:rPr>
          <w:sz w:val="24"/>
          <w:szCs w:val="24"/>
        </w:rPr>
      </w:pPr>
    </w:p>
    <w:p w:rsidR="009A49CD" w:rsidRDefault="009A49CD" w:rsidP="009A49CD">
      <w:pPr>
        <w:rPr>
          <w:sz w:val="24"/>
          <w:szCs w:val="24"/>
        </w:rPr>
      </w:pPr>
      <w:r>
        <w:rPr>
          <w:sz w:val="24"/>
          <w:szCs w:val="24"/>
        </w:rPr>
        <w:t>Планирование финансовых средств на реализацию Программы осуществляется согласно смете расходов и заявке на финансирование программных мероприятий  за счет средств бюджета, в соответствии с программными мероприятиями и порядком их реализации.</w:t>
      </w:r>
    </w:p>
    <w:p w:rsidR="009A49CD" w:rsidRDefault="009A49CD" w:rsidP="009A49CD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A49CD" w:rsidRDefault="009A49CD" w:rsidP="009A49CD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   Механизм реализации Программы.</w:t>
      </w:r>
    </w:p>
    <w:p w:rsidR="009A49CD" w:rsidRDefault="009A49CD" w:rsidP="009A49CD">
      <w:pPr>
        <w:rPr>
          <w:sz w:val="24"/>
          <w:szCs w:val="24"/>
        </w:rPr>
      </w:pP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8.1. Общее управление Программой осуществляет Управление образования Администрации Первомайского района.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8.2. Исполнителями Программы являются муниципальные о</w:t>
      </w:r>
      <w:r>
        <w:rPr>
          <w:sz w:val="24"/>
          <w:szCs w:val="24"/>
        </w:rPr>
        <w:t xml:space="preserve">бразовательные организации Первомайского </w:t>
      </w:r>
      <w:r>
        <w:rPr>
          <w:spacing w:val="2"/>
          <w:sz w:val="24"/>
          <w:szCs w:val="24"/>
        </w:rPr>
        <w:t xml:space="preserve"> района.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Руководители </w:t>
      </w:r>
      <w:r>
        <w:rPr>
          <w:sz w:val="24"/>
          <w:szCs w:val="24"/>
        </w:rPr>
        <w:t>образовательных организаций</w:t>
      </w:r>
      <w:r>
        <w:rPr>
          <w:spacing w:val="2"/>
          <w:sz w:val="24"/>
          <w:szCs w:val="24"/>
        </w:rPr>
        <w:t xml:space="preserve"> осуществляют: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8.2.1. планирование и реализацию мероприятий Программы по направлениям деятельности;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8.2.2. оценку результативности достигнутых фактических показателей и степени их соответствия целевым ориентирам по направлениям деятельности;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8.2.3. внесение предложений о необходимости корректировки мероприятий Программы;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8.2.4. представление в Управление образования отчетов о выполнении Программы в отчетном году с указанием использованных средств бюджета;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8.2.5. обеспечение  публичного освещения реализации Программы в средствах массовой информации;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8.2.6. обеспечение сетевого взаимодействия на уровне района с целью реализации Программы;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8.2.7. обеспечение целевого расходования бюджетных средств, выделенных на реализацию Программы;</w:t>
      </w:r>
    </w:p>
    <w:p w:rsidR="009A49CD" w:rsidRDefault="009A49CD" w:rsidP="009A49CD">
      <w:pPr>
        <w:pStyle w:val="10"/>
        <w:shd w:val="clear" w:color="auto" w:fill="FFFFFF"/>
        <w:spacing w:after="0" w:line="240" w:lineRule="auto"/>
        <w:ind w:left="0"/>
        <w:jc w:val="both"/>
        <w:textAlignment w:val="baseline"/>
        <w:outlineLvl w:val="2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8.3. </w:t>
      </w:r>
      <w:r>
        <w:rPr>
          <w:rFonts w:ascii="Times New Roman" w:hAnsi="Times New Roman"/>
          <w:spacing w:val="2"/>
          <w:sz w:val="24"/>
          <w:szCs w:val="24"/>
        </w:rPr>
        <w:t>Для достижения ожидаемых результатов Программы Управление образования осуществляет: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8.3.1. сбор, обобщение и анализ отчетных материалов о реализации Программы;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8.3.2. мониторинг измеряемых результатов реализации программных мероприятий;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8.3.3. оценку результативности достигнутых фактических показателей и степени их соответствия целевым ориентирам;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lastRenderedPageBreak/>
        <w:t>8.3.4. внесение изменений о корректировке Программы и об изменении объемов финансирования отдельных мероприятий.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8.4. По завершении реализации мероприятий Программы руководители </w:t>
      </w:r>
      <w:r>
        <w:rPr>
          <w:sz w:val="24"/>
          <w:szCs w:val="24"/>
        </w:rPr>
        <w:t>образовательных организаций</w:t>
      </w:r>
      <w:r>
        <w:rPr>
          <w:spacing w:val="2"/>
          <w:sz w:val="24"/>
          <w:szCs w:val="24"/>
        </w:rPr>
        <w:t xml:space="preserve">  представляют в Управление образования  итоговый отчет о выполнении целей и задач Программы.</w:t>
      </w:r>
    </w:p>
    <w:p w:rsidR="009A49CD" w:rsidRDefault="009A49CD" w:rsidP="009A49CD">
      <w:pPr>
        <w:shd w:val="clear" w:color="auto" w:fill="FFFFFF"/>
        <w:jc w:val="both"/>
        <w:textAlignment w:val="baseline"/>
        <w:outlineLvl w:val="2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8.5. Выполнение запланированных мероприятий на 2017-2019 годы позволит:</w:t>
      </w:r>
    </w:p>
    <w:p w:rsidR="009A49CD" w:rsidRDefault="009A49CD" w:rsidP="009A49CD">
      <w:pPr>
        <w:pStyle w:val="50"/>
        <w:shd w:val="clear" w:color="auto" w:fill="auto"/>
        <w:tabs>
          <w:tab w:val="left" w:pos="711"/>
        </w:tabs>
        <w:spacing w:after="0" w:line="274" w:lineRule="exact"/>
        <w:ind w:right="2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выполнить в </w:t>
      </w:r>
      <w:r>
        <w:rPr>
          <w:rStyle w:val="5"/>
          <w:color w:val="000000"/>
          <w:sz w:val="24"/>
          <w:szCs w:val="24"/>
        </w:rPr>
        <w:t>образовательных организациях требования законодательных и иных актов в области обеспечения безопасности образовательных организаций, направленных на защиту здоровья и сохранении жизни обучающихся и работников образовательных учреждений во время их трудовой и учебной деятельности от возможных террористических угроз, пожаров, аварий.</w:t>
      </w:r>
    </w:p>
    <w:p w:rsidR="009A49CD" w:rsidRDefault="009A49CD" w:rsidP="009A49CD">
      <w:pPr>
        <w:pStyle w:val="50"/>
        <w:shd w:val="clear" w:color="auto" w:fill="auto"/>
        <w:tabs>
          <w:tab w:val="left" w:pos="730"/>
        </w:tabs>
        <w:spacing w:after="0" w:line="274" w:lineRule="exact"/>
        <w:ind w:right="280" w:firstLine="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б) привести муниципальные образовательные организации в соответствие с правилами и нормами пожарной, электрической, экологической безопасности и требованиями охраны труда.</w:t>
      </w:r>
    </w:p>
    <w:p w:rsidR="009A49CD" w:rsidRDefault="009A49CD" w:rsidP="009A49CD">
      <w:pPr>
        <w:pStyle w:val="50"/>
        <w:shd w:val="clear" w:color="auto" w:fill="auto"/>
        <w:tabs>
          <w:tab w:val="left" w:pos="730"/>
        </w:tabs>
        <w:spacing w:after="0" w:line="274" w:lineRule="exact"/>
        <w:ind w:right="280" w:firstLine="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в)  организовать  обучение и периодическую  подготовку кадров, ответственных за безопасность образовательных организаций.</w:t>
      </w:r>
    </w:p>
    <w:p w:rsidR="009A49CD" w:rsidRDefault="009A49CD" w:rsidP="009A49CD">
      <w:pPr>
        <w:pStyle w:val="50"/>
        <w:shd w:val="clear" w:color="auto" w:fill="auto"/>
        <w:tabs>
          <w:tab w:val="left" w:pos="735"/>
        </w:tabs>
        <w:spacing w:after="0" w:line="274" w:lineRule="exact"/>
        <w:ind w:firstLine="0"/>
        <w:jc w:val="left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г) защитить обучающихся  от преступлений против личности и имущества.</w:t>
      </w:r>
    </w:p>
    <w:p w:rsidR="009A49CD" w:rsidRDefault="009A49CD" w:rsidP="009A49CD">
      <w:pPr>
        <w:pStyle w:val="50"/>
        <w:shd w:val="clear" w:color="auto" w:fill="auto"/>
        <w:tabs>
          <w:tab w:val="left" w:pos="726"/>
        </w:tabs>
        <w:spacing w:after="0" w:line="274" w:lineRule="exact"/>
        <w:ind w:firstLine="0"/>
        <w:jc w:val="both"/>
        <w:rPr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д) обеспечить  общественный порядок на территории муниципальных образовательных организаций.</w:t>
      </w:r>
    </w:p>
    <w:p w:rsidR="009A49CD" w:rsidRDefault="009A49CD" w:rsidP="009A49CD">
      <w:pPr>
        <w:pStyle w:val="10"/>
        <w:spacing w:after="0" w:line="240" w:lineRule="auto"/>
        <w:ind w:left="0"/>
        <w:jc w:val="both"/>
        <w:rPr>
          <w:rStyle w:val="5"/>
          <w:rFonts w:ascii="Times New Roman" w:eastAsia="Calibri" w:hAnsi="Times New Roman"/>
          <w:color w:val="000000"/>
          <w:sz w:val="24"/>
          <w:szCs w:val="24"/>
        </w:rPr>
      </w:pPr>
      <w:r>
        <w:rPr>
          <w:rStyle w:val="5"/>
          <w:rFonts w:eastAsia="Calibri"/>
          <w:color w:val="000000"/>
          <w:sz w:val="24"/>
          <w:szCs w:val="24"/>
        </w:rPr>
        <w:t>е) организовать подвоз обучающихся в соответствии с требованиями законодательства.</w:t>
      </w:r>
    </w:p>
    <w:p w:rsidR="009A49CD" w:rsidRDefault="009A49CD" w:rsidP="009A49CD">
      <w:pPr>
        <w:pStyle w:val="10"/>
        <w:spacing w:after="0" w:line="240" w:lineRule="auto"/>
        <w:ind w:left="0"/>
        <w:jc w:val="both"/>
        <w:rPr>
          <w:rStyle w:val="5"/>
          <w:rFonts w:eastAsia="Calibri"/>
          <w:color w:val="000000"/>
          <w:sz w:val="24"/>
          <w:szCs w:val="24"/>
        </w:rPr>
      </w:pPr>
    </w:p>
    <w:p w:rsidR="009A49CD" w:rsidRDefault="009A49CD" w:rsidP="009A49CD">
      <w:pPr>
        <w:pStyle w:val="10"/>
        <w:spacing w:after="0" w:line="240" w:lineRule="auto"/>
        <w:ind w:left="0"/>
        <w:jc w:val="both"/>
        <w:rPr>
          <w:rFonts w:eastAsia="Calibri"/>
        </w:rPr>
      </w:pPr>
      <w:r>
        <w:rPr>
          <w:rFonts w:ascii="Times New Roman" w:hAnsi="Times New Roman"/>
          <w:b/>
          <w:spacing w:val="2"/>
          <w:sz w:val="24"/>
          <w:szCs w:val="24"/>
        </w:rPr>
        <w:t>9.  Контроль и мониторинг реализации программы.</w:t>
      </w:r>
    </w:p>
    <w:p w:rsidR="009A49CD" w:rsidRDefault="009A49CD" w:rsidP="009A49CD">
      <w:pPr>
        <w:pStyle w:val="Default"/>
        <w:jc w:val="both"/>
      </w:pPr>
      <w:r>
        <w:t>9.1  Контроль и мониторинг реализации программы осуществляет Управление образования Администрации Первомайского района.</w:t>
      </w:r>
    </w:p>
    <w:p w:rsidR="009A49CD" w:rsidRDefault="009A49CD" w:rsidP="009A49CD">
      <w:pPr>
        <w:pStyle w:val="Default"/>
        <w:jc w:val="both"/>
      </w:pPr>
      <w:r>
        <w:t>9.2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9A49CD" w:rsidRDefault="009A49CD" w:rsidP="009A49CD">
      <w:pPr>
        <w:pStyle w:val="Default"/>
        <w:jc w:val="both"/>
      </w:pPr>
      <w:r>
        <w:t>9.3. Координатор Программы до 1 марта</w:t>
      </w:r>
      <w:r>
        <w:rPr>
          <w:color w:val="FF0000"/>
        </w:rPr>
        <w:t xml:space="preserve"> </w:t>
      </w:r>
      <w:r>
        <w:t>каждого года подготавливает и представляет Главе Первомайского района отчет о ходе реализации муниципальной программы. Отчет должен содержать:</w:t>
      </w:r>
    </w:p>
    <w:p w:rsidR="009A49CD" w:rsidRDefault="009A49CD" w:rsidP="009A49CD">
      <w:pPr>
        <w:pStyle w:val="Default"/>
        <w:jc w:val="both"/>
      </w:pPr>
      <w:r>
        <w:t>а) сведения о результатах реализации муниципальной программы за отчетный год;</w:t>
      </w:r>
    </w:p>
    <w:p w:rsidR="009A49CD" w:rsidRDefault="009A49CD" w:rsidP="009A49CD">
      <w:pPr>
        <w:pStyle w:val="Default"/>
        <w:jc w:val="both"/>
      </w:pPr>
      <w:r>
        <w:t>б) данные о целевом использовании и объемах привлеченных средств бюджета Первомайского бюджета и внебюджетных источников;</w:t>
      </w:r>
    </w:p>
    <w:p w:rsidR="009A49CD" w:rsidRDefault="009A49CD" w:rsidP="009A49CD">
      <w:pPr>
        <w:pStyle w:val="Default"/>
        <w:jc w:val="both"/>
      </w:pPr>
      <w:r>
        <w:t>в) сведения о соответствии результатов фактическим затратам на реализацию муниципальной программы;</w:t>
      </w:r>
    </w:p>
    <w:p w:rsidR="009A49CD" w:rsidRDefault="009A49CD" w:rsidP="009A49CD">
      <w:pPr>
        <w:pStyle w:val="Default"/>
        <w:jc w:val="both"/>
      </w:pPr>
      <w:r>
        <w:t>г) сведения о соответствии фактических показателей реализации муниципальной программы;</w:t>
      </w:r>
    </w:p>
    <w:p w:rsidR="009A49CD" w:rsidRDefault="009A49CD" w:rsidP="009A49CD">
      <w:pPr>
        <w:pStyle w:val="Default"/>
        <w:jc w:val="both"/>
      </w:pPr>
      <w:r>
        <w:t>д) информацию о ходе и полноте выполнения программных мероприятий;</w:t>
      </w:r>
    </w:p>
    <w:p w:rsidR="009A49CD" w:rsidRDefault="009A49CD" w:rsidP="009A49CD">
      <w:pPr>
        <w:pStyle w:val="Default"/>
        <w:jc w:val="both"/>
      </w:pPr>
      <w:r>
        <w:t>е) оценку эффективности результатов реализации муниципальной программы;</w:t>
      </w:r>
    </w:p>
    <w:p w:rsidR="009A49CD" w:rsidRDefault="009A49CD" w:rsidP="009A49CD">
      <w:pPr>
        <w:pStyle w:val="Default"/>
        <w:jc w:val="both"/>
      </w:pPr>
      <w:r>
        <w:t>.</w:t>
      </w:r>
    </w:p>
    <w:p w:rsidR="009A49CD" w:rsidRDefault="009A49CD" w:rsidP="009A49CD">
      <w:pPr>
        <w:pStyle w:val="Default"/>
        <w:jc w:val="both"/>
      </w:pPr>
      <w:r>
        <w:t>9.4. Если срок реализации муниципальной программы завершается в отчетном году,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 эффективности использования финансовых средств за весь период ее реализации.</w:t>
      </w:r>
    </w:p>
    <w:p w:rsidR="009A49CD" w:rsidRDefault="009A49CD" w:rsidP="009A49C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должен включать информацию о результатах реализации муниципальной программы за истекший год и за весь период реализации программы, включая оценку значений целевых показателей.</w:t>
      </w:r>
    </w:p>
    <w:p w:rsidR="009A49CD" w:rsidRDefault="009A49CD" w:rsidP="009A49C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49CD" w:rsidRDefault="009A49CD" w:rsidP="009A49CD">
      <w:pPr>
        <w:shd w:val="clear" w:color="auto" w:fill="FFFFFF"/>
        <w:spacing w:line="315" w:lineRule="atLeast"/>
        <w:textAlignment w:val="baseline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>10. Оценка эффективности реализации программы</w:t>
      </w:r>
    </w:p>
    <w:p w:rsidR="009A49CD" w:rsidRDefault="009A49CD" w:rsidP="009A49CD">
      <w:pPr>
        <w:pStyle w:val="a3"/>
        <w:shd w:val="clear" w:color="auto" w:fill="FFFFFF"/>
        <w:spacing w:before="0" w:after="0"/>
        <w:jc w:val="both"/>
        <w:rPr>
          <w:szCs w:val="24"/>
        </w:rPr>
      </w:pPr>
    </w:p>
    <w:p w:rsidR="009A49CD" w:rsidRDefault="009A49CD" w:rsidP="009A49CD">
      <w:pPr>
        <w:pStyle w:val="a3"/>
        <w:shd w:val="clear" w:color="auto" w:fill="FFFFFF"/>
        <w:spacing w:before="0" w:after="0"/>
        <w:jc w:val="both"/>
        <w:rPr>
          <w:szCs w:val="24"/>
        </w:rPr>
      </w:pPr>
      <w:r>
        <w:rPr>
          <w:szCs w:val="24"/>
        </w:rPr>
        <w:t xml:space="preserve">10.1. Оценка эффективности реализации ВЦП «Комплексная безопасность образовательных учреждений» ежегодно производится  заказчиком на основе </w:t>
      </w:r>
      <w:r>
        <w:rPr>
          <w:szCs w:val="24"/>
        </w:rPr>
        <w:lastRenderedPageBreak/>
        <w:t>использования целевых показателей, обеспечивающих мониторинг динамики изменений в данной сфере за оцениваемый период с целью уточнения задач и программных мероприятий, в рамках реализации программы.</w:t>
      </w:r>
    </w:p>
    <w:p w:rsidR="009A49CD" w:rsidRDefault="009A49CD" w:rsidP="009A49CD">
      <w:pPr>
        <w:pStyle w:val="a3"/>
        <w:shd w:val="clear" w:color="auto" w:fill="FFFFFF"/>
        <w:spacing w:before="0" w:after="0"/>
        <w:jc w:val="both"/>
        <w:rPr>
          <w:szCs w:val="24"/>
        </w:rPr>
      </w:pPr>
      <w:r>
        <w:rPr>
          <w:szCs w:val="24"/>
        </w:rPr>
        <w:t>10.2. Оценка эффективности программы будет производиться путём сравнения текущих значений показателей с установленными программой значениями на 2016-2018 годы.</w:t>
      </w:r>
    </w:p>
    <w:p w:rsidR="009A49CD" w:rsidRDefault="009A49CD" w:rsidP="009A49CD">
      <w:pPr>
        <w:rPr>
          <w:sz w:val="24"/>
          <w:szCs w:val="24"/>
        </w:rPr>
      </w:pPr>
      <w:r>
        <w:rPr>
          <w:spacing w:val="2"/>
          <w:sz w:val="24"/>
          <w:szCs w:val="24"/>
        </w:rPr>
        <w:t>10.3. Показатели для оценки результативности</w:t>
      </w:r>
    </w:p>
    <w:p w:rsidR="009A49CD" w:rsidRDefault="009A49CD" w:rsidP="009A49CD">
      <w:pPr>
        <w:rPr>
          <w:sz w:val="24"/>
          <w:szCs w:val="24"/>
        </w:rPr>
      </w:pPr>
    </w:p>
    <w:tbl>
      <w:tblPr>
        <w:tblW w:w="9216" w:type="dxa"/>
        <w:tblInd w:w="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4021"/>
        <w:gridCol w:w="1414"/>
        <w:gridCol w:w="1536"/>
        <w:gridCol w:w="1536"/>
      </w:tblGrid>
      <w:tr w:rsidR="009A49CD" w:rsidTr="009A49CD">
        <w:trPr>
          <w:trHeight w:val="111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№ п/п</w:t>
            </w:r>
          </w:p>
        </w:tc>
        <w:tc>
          <w:tcPr>
            <w:tcW w:w="4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Изменение значений по годам реализации Программы (в процентах)</w:t>
            </w:r>
          </w:p>
        </w:tc>
      </w:tr>
      <w:tr w:rsidR="009A49CD" w:rsidTr="009A49CD">
        <w:trPr>
          <w:trHeight w:val="1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rStyle w:val="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9CD" w:rsidRDefault="009A49CD">
            <w:pPr>
              <w:overflowPunct/>
              <w:autoSpaceDE/>
              <w:autoSpaceDN/>
              <w:adjustRightInd/>
              <w:rPr>
                <w:rStyle w:val="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2017год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2018год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2019год</w:t>
            </w:r>
          </w:p>
        </w:tc>
      </w:tr>
      <w:tr w:rsidR="009A49CD" w:rsidTr="009A49CD">
        <w:trPr>
          <w:trHeight w:val="1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А1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работников образовательных организаций, ответственных за безопасность образовательного процесса, прошедших обучение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30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60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А2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образовательных организаций, оснащенных металлическими входными дверями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40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70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А3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образовательных организаций, оснащенных системами видеонаблюдения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-</w:t>
            </w:r>
          </w:p>
        </w:tc>
      </w:tr>
      <w:tr w:rsidR="009A49CD" w:rsidTr="009A49CD">
        <w:trPr>
          <w:trHeight w:val="1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А4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рабочих мест образовательных организаций, прошедших специальную оценку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30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60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А5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образовательных организаций, оснащенных автоматизированной системой подачи сигнала на пульт пожарной охраны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70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  <w:tr w:rsidR="009A49CD" w:rsidTr="009A49CD">
        <w:trPr>
          <w:trHeight w:val="1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А6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Доля школьных автобусов, соответствующих требованиям организованной перевозки детей.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9CD" w:rsidRDefault="009A49CD">
            <w:pPr>
              <w:pStyle w:val="20"/>
              <w:keepNext/>
              <w:keepLines/>
              <w:shd w:val="clear" w:color="auto" w:fill="auto"/>
              <w:spacing w:line="274" w:lineRule="exact"/>
              <w:ind w:left="20"/>
              <w:jc w:val="left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100</w:t>
            </w:r>
          </w:p>
        </w:tc>
      </w:tr>
    </w:tbl>
    <w:p w:rsidR="009A49CD" w:rsidRDefault="009A49CD" w:rsidP="009A49CD">
      <w:pPr>
        <w:rPr>
          <w:sz w:val="24"/>
          <w:szCs w:val="24"/>
        </w:rPr>
      </w:pPr>
    </w:p>
    <w:p w:rsidR="009A49CD" w:rsidRDefault="009A49CD" w:rsidP="009A49CD">
      <w:p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Оценка выполнения показателей по направлению «</w:t>
      </w:r>
      <w:r>
        <w:rPr>
          <w:rStyle w:val="2"/>
          <w:b w:val="0"/>
          <w:bCs w:val="0"/>
          <w:sz w:val="24"/>
          <w:szCs w:val="24"/>
        </w:rPr>
        <w:t>Доля работников образовательных организаций, ответственных за безопасность образовательного процесса, прошедших обучение</w:t>
      </w:r>
      <w:r>
        <w:rPr>
          <w:sz w:val="22"/>
          <w:szCs w:val="22"/>
        </w:rPr>
        <w:t>»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Р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А1 = -------- x 100%, где: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Р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общ.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 –количество </w:t>
      </w:r>
      <w:r>
        <w:rPr>
          <w:rStyle w:val="2"/>
          <w:b w:val="0"/>
          <w:bCs w:val="0"/>
          <w:sz w:val="24"/>
          <w:szCs w:val="24"/>
        </w:rPr>
        <w:t>работников образовательных организаций, ответственных за безопасность образовательного процесса, прошедших обучение</w:t>
      </w:r>
      <w:r>
        <w:rPr>
          <w:rFonts w:ascii="Times New Roman" w:hAnsi="Times New Roman" w:cs="Times New Roman"/>
        </w:rPr>
        <w:t>;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</w:rPr>
      </w:pPr>
    </w:p>
    <w:p w:rsidR="009A49CD" w:rsidRDefault="009A49CD" w:rsidP="009A49CD">
      <w:p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Р общ - общее количество работников образовательных организаций.</w:t>
      </w:r>
    </w:p>
    <w:p w:rsidR="009A49CD" w:rsidRDefault="009A49CD" w:rsidP="009A49CD">
      <w:pPr>
        <w:ind w:firstLine="709"/>
        <w:jc w:val="both"/>
        <w:outlineLvl w:val="1"/>
        <w:rPr>
          <w:sz w:val="22"/>
          <w:szCs w:val="22"/>
        </w:rPr>
      </w:pPr>
    </w:p>
    <w:p w:rsidR="009A49CD" w:rsidRDefault="009A49CD" w:rsidP="009A49CD">
      <w:pPr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Оценка выполнения показателей по направлению «</w:t>
      </w:r>
      <w:r>
        <w:rPr>
          <w:rStyle w:val="2"/>
          <w:b w:val="0"/>
          <w:bCs w:val="0"/>
          <w:sz w:val="24"/>
          <w:szCs w:val="24"/>
        </w:rPr>
        <w:t>Доля образовательных организаций, оснащенных металлическими входными дверями</w:t>
      </w:r>
      <w:r>
        <w:rPr>
          <w:sz w:val="22"/>
          <w:szCs w:val="22"/>
        </w:rPr>
        <w:t>»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О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А2 = -------- x 100%, где: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О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общ.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- количество общеобразовательных организаций, </w:t>
      </w:r>
      <w:r>
        <w:rPr>
          <w:rStyle w:val="2"/>
          <w:b w:val="0"/>
          <w:bCs w:val="0"/>
          <w:sz w:val="24"/>
          <w:szCs w:val="24"/>
        </w:rPr>
        <w:t>оснащенных металлическими входными дверями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49CD" w:rsidRDefault="009A49CD" w:rsidP="009A49CD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О общ - общее количество общеобразовательных организаций муниципального образования.</w:t>
      </w:r>
    </w:p>
    <w:p w:rsidR="009A49CD" w:rsidRDefault="009A49CD" w:rsidP="009A49CD">
      <w:pPr>
        <w:jc w:val="both"/>
        <w:rPr>
          <w:sz w:val="22"/>
          <w:szCs w:val="22"/>
        </w:rPr>
      </w:pPr>
    </w:p>
    <w:p w:rsidR="009A49CD" w:rsidRDefault="009A49CD" w:rsidP="009A49CD">
      <w:pPr>
        <w:jc w:val="both"/>
        <w:rPr>
          <w:sz w:val="22"/>
          <w:szCs w:val="22"/>
        </w:rPr>
      </w:pPr>
      <w:r>
        <w:rPr>
          <w:sz w:val="22"/>
          <w:szCs w:val="22"/>
        </w:rPr>
        <w:t>Оценка выполнения показателей по направлению «</w:t>
      </w:r>
      <w:r>
        <w:rPr>
          <w:rStyle w:val="2"/>
          <w:b w:val="0"/>
          <w:bCs w:val="0"/>
          <w:sz w:val="24"/>
          <w:szCs w:val="24"/>
        </w:rPr>
        <w:t>Доля образовательных организаций, оснащенных системами видеонаблюдения</w:t>
      </w:r>
      <w:r>
        <w:rPr>
          <w:sz w:val="22"/>
          <w:szCs w:val="22"/>
        </w:rPr>
        <w:t>»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О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А3 = -------- x 100%, где: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О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общ.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- количество общеобразовательных организаций, </w:t>
      </w:r>
      <w:r>
        <w:rPr>
          <w:rStyle w:val="2"/>
          <w:b w:val="0"/>
          <w:bCs w:val="0"/>
          <w:sz w:val="24"/>
          <w:szCs w:val="24"/>
        </w:rPr>
        <w:t>оснащенных системами видеонаблюдения</w:t>
      </w:r>
      <w:r>
        <w:rPr>
          <w:rFonts w:ascii="Times New Roman" w:hAnsi="Times New Roman" w:cs="Times New Roman"/>
        </w:rPr>
        <w:t>;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общ - общее количество общеобразовательных организаций муниципального образования.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</w:rPr>
      </w:pPr>
    </w:p>
    <w:p w:rsidR="009A49CD" w:rsidRDefault="009A49CD" w:rsidP="009A49CD">
      <w:pPr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Оценка выполнения показателей по направлению «</w:t>
      </w:r>
      <w:r>
        <w:rPr>
          <w:rStyle w:val="2"/>
          <w:b w:val="0"/>
          <w:bCs w:val="0"/>
          <w:sz w:val="24"/>
          <w:szCs w:val="24"/>
        </w:rPr>
        <w:t>Доля рабочих мест образовательных организаций, прошедших специальную оценку</w:t>
      </w:r>
      <w:r>
        <w:rPr>
          <w:sz w:val="22"/>
          <w:szCs w:val="22"/>
        </w:rPr>
        <w:t>»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М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А4 = -------- x 100%, где: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М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общ.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 - количество </w:t>
      </w:r>
      <w:r>
        <w:rPr>
          <w:rStyle w:val="2"/>
          <w:b w:val="0"/>
          <w:bCs w:val="0"/>
          <w:sz w:val="24"/>
          <w:szCs w:val="24"/>
        </w:rPr>
        <w:t>рабочих мест образовательных организаций, прошедших специальную оценку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49CD" w:rsidRDefault="009A49CD" w:rsidP="009A49CD">
      <w:p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М общ - общее количество </w:t>
      </w:r>
      <w:r>
        <w:rPr>
          <w:rStyle w:val="2"/>
          <w:b w:val="0"/>
          <w:bCs w:val="0"/>
          <w:sz w:val="24"/>
          <w:szCs w:val="24"/>
        </w:rPr>
        <w:t>рабочих мест образовательных организаций</w:t>
      </w:r>
      <w:r>
        <w:rPr>
          <w:sz w:val="22"/>
          <w:szCs w:val="22"/>
        </w:rPr>
        <w:t>.</w:t>
      </w:r>
    </w:p>
    <w:p w:rsidR="009A49CD" w:rsidRDefault="009A49CD" w:rsidP="009A49CD">
      <w:pPr>
        <w:jc w:val="both"/>
        <w:outlineLvl w:val="1"/>
        <w:rPr>
          <w:sz w:val="22"/>
          <w:szCs w:val="22"/>
        </w:rPr>
      </w:pPr>
    </w:p>
    <w:p w:rsidR="009A49CD" w:rsidRDefault="009A49CD" w:rsidP="009A49CD">
      <w:pPr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Оценка выполнения показателей по направлению «</w:t>
      </w:r>
      <w:r>
        <w:rPr>
          <w:rStyle w:val="2"/>
          <w:b w:val="0"/>
          <w:bCs w:val="0"/>
          <w:sz w:val="24"/>
          <w:szCs w:val="24"/>
        </w:rPr>
        <w:t>Доля образовательных организаций, оснащенных автоматизированной системой подачи сигнала на пульт пожарной охраны</w:t>
      </w:r>
      <w:r>
        <w:rPr>
          <w:sz w:val="22"/>
          <w:szCs w:val="22"/>
        </w:rPr>
        <w:t>»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П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А5 = -------- x 100%, где: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П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общ.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 - количество </w:t>
      </w:r>
      <w:r>
        <w:rPr>
          <w:rStyle w:val="2"/>
          <w:b w:val="0"/>
          <w:bCs w:val="0"/>
          <w:sz w:val="24"/>
          <w:szCs w:val="24"/>
        </w:rPr>
        <w:t>образовательных организаций, оснащенных автоматизированной системой подачи сигнала на пульт пожарной охраны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49CD" w:rsidRDefault="009A49CD" w:rsidP="009A49CD">
      <w:p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 общ - </w:t>
      </w:r>
      <w:r>
        <w:t>общее количество общеобразовательных организаций муниципального образования</w:t>
      </w:r>
      <w:r>
        <w:rPr>
          <w:sz w:val="22"/>
          <w:szCs w:val="22"/>
        </w:rPr>
        <w:t>.</w:t>
      </w:r>
    </w:p>
    <w:p w:rsidR="009A49CD" w:rsidRDefault="009A49CD" w:rsidP="009A49CD">
      <w:pPr>
        <w:jc w:val="both"/>
        <w:outlineLvl w:val="1"/>
        <w:rPr>
          <w:sz w:val="22"/>
          <w:szCs w:val="22"/>
        </w:rPr>
      </w:pPr>
    </w:p>
    <w:p w:rsidR="009A49CD" w:rsidRDefault="009A49CD" w:rsidP="009A49CD">
      <w:pPr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Оценка выполнения показателей по направлению «</w:t>
      </w:r>
      <w:r>
        <w:rPr>
          <w:rStyle w:val="2"/>
          <w:b w:val="0"/>
          <w:bCs w:val="0"/>
          <w:sz w:val="24"/>
          <w:szCs w:val="24"/>
        </w:rPr>
        <w:t>Доля школьных автобусов, соответствующих требованиям организованной перевозки детей</w:t>
      </w:r>
      <w:r>
        <w:rPr>
          <w:sz w:val="22"/>
          <w:szCs w:val="22"/>
        </w:rPr>
        <w:t>»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Т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А6 = -------- x 100%, где: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Т</w:t>
      </w:r>
    </w:p>
    <w:p w:rsidR="009A49CD" w:rsidRDefault="009A49CD" w:rsidP="009A49C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общ.</w:t>
      </w:r>
    </w:p>
    <w:p w:rsidR="009A49CD" w:rsidRDefault="009A49CD" w:rsidP="009A49CD">
      <w:pPr>
        <w:pStyle w:val="a6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 – количество автомобильного транспорта, оборудованного в соответствии с требованиями  законодательства.</w:t>
      </w:r>
    </w:p>
    <w:p w:rsidR="009A49CD" w:rsidRDefault="009A49CD" w:rsidP="009A49CD">
      <w:pPr>
        <w:jc w:val="both"/>
        <w:rPr>
          <w:sz w:val="22"/>
          <w:szCs w:val="22"/>
        </w:rPr>
      </w:pPr>
      <w:r>
        <w:rPr>
          <w:sz w:val="22"/>
          <w:szCs w:val="22"/>
        </w:rPr>
        <w:t>Т общ - общее количество транспорта, предназначенного для перевозки детей»</w:t>
      </w:r>
    </w:p>
    <w:p w:rsidR="009A49CD" w:rsidRDefault="009A49CD" w:rsidP="009A49CD">
      <w:pPr>
        <w:jc w:val="both"/>
        <w:outlineLvl w:val="1"/>
        <w:rPr>
          <w:sz w:val="22"/>
          <w:szCs w:val="22"/>
        </w:rPr>
      </w:pPr>
    </w:p>
    <w:p w:rsidR="009A49CD" w:rsidRDefault="009A49CD" w:rsidP="009A49C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10.4. Оценка достижения показателей эффективности реализации Программы осуществляется по формуле: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7"/>
        <w:gridCol w:w="2230"/>
        <w:gridCol w:w="4063"/>
      </w:tblGrid>
      <w:tr w:rsidR="009A49CD" w:rsidTr="009A49CD">
        <w:trPr>
          <w:trHeight w:val="1104"/>
        </w:trPr>
        <w:tc>
          <w:tcPr>
            <w:tcW w:w="3117" w:type="dxa"/>
          </w:tcPr>
          <w:p w:rsidR="009A49CD" w:rsidRDefault="009A49CD">
            <w:pPr>
              <w:ind w:firstLine="709"/>
              <w:jc w:val="both"/>
              <w:outlineLvl w:val="1"/>
            </w:pPr>
          </w:p>
          <w:p w:rsidR="009A49CD" w:rsidRDefault="009A49CD">
            <w:pPr>
              <w:ind w:firstLine="709"/>
              <w:jc w:val="both"/>
              <w:outlineLvl w:val="1"/>
            </w:pPr>
          </w:p>
        </w:tc>
        <w:tc>
          <w:tcPr>
            <w:tcW w:w="2230" w:type="dxa"/>
            <w:hideMark/>
          </w:tcPr>
          <w:p w:rsidR="009A49CD" w:rsidRDefault="00B434DB">
            <w:pPr>
              <w:ind w:firstLine="709"/>
              <w:jc w:val="both"/>
              <w:outlineLvl w:val="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21590</wp:posOffset>
                      </wp:positionV>
                      <wp:extent cx="993140" cy="895350"/>
                      <wp:effectExtent l="0" t="2540" r="1270" b="0"/>
                      <wp:wrapTight wrapText="bothSides">
                        <wp:wrapPolygon edited="0">
                          <wp:start x="7472" y="10570"/>
                          <wp:lineTo x="7472" y="10570"/>
                          <wp:lineTo x="15371" y="10570"/>
                          <wp:lineTo x="15371" y="10570"/>
                          <wp:lineTo x="7472" y="10570"/>
                        </wp:wrapPolygon>
                      </wp:wrapTight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3140" cy="895350"/>
                                <a:chOff x="909" y="34"/>
                                <a:chExt cx="1563" cy="1409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9" y="63"/>
                                  <a:ext cx="1563" cy="1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1480" y="737"/>
                                  <a:ext cx="51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2" y="34"/>
                                  <a:ext cx="81" cy="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75" y="365"/>
                                  <a:ext cx="46" cy="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4" y="546"/>
                                  <a:ext cx="214" cy="3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i=1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202"/>
                                  <a:ext cx="159" cy="2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3" y="541"/>
                                  <a:ext cx="825" cy="8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E =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0" y="741"/>
                                  <a:ext cx="130" cy="2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10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4" y="102"/>
                                  <a:ext cx="272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A49CD" w:rsidRDefault="009A49CD" w:rsidP="009A49CD">
                                    <w:pPr>
                                      <w:rPr>
                                        <w:rFonts w:ascii="Symbol" w:hAnsi="Symbol" w:cs="Symbol"/>
                                        <w:color w:val="000000"/>
                                        <w:sz w:val="38"/>
                                        <w:szCs w:val="3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8"/>
                                        <w:szCs w:val="38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45.45pt;margin-top:1.7pt;width:78.2pt;height:70.5pt;z-index:251658240;mso-wrap-distance-left:0;mso-wrap-distance-right:0" coordorigin="909,34" coordsize="1563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dtJAUAAHIlAAAOAAAAZHJzL2Uyb0RvYy54bWzsWm1vo0YQ/l6p/2HFd8eAwQYrzimx46jS&#10;tY161x+wBmxQgaULiZ1W/e99dhbw20VJL40v0ZFI1sIuu7Mz8zwzO3D+YZOl7D6SZSLyiWGdmQaL&#10;8kCESb6aGL9/nvc8g5UVz0OeijyaGA9RaXy4+PGH83UxjmwRizSMJMMkeTleFxMjrqpi3O+XQRxl&#10;vDwTRZSjcylkxitcylU/lHyN2bO0b5vmsL8WMiykCKKyxN2Z7jQuaP7lMgqqX5fLMqpYOjEgW0W/&#10;kn4X6rd/cc7HK8mLOAlqMfhXSJHxJMei7VQzXnF2J5OjqbIkkKIUy+osEFlfLJdJENEesBvLPNjN&#10;jRR3Be1lNV6vilZNUO2Bnr562uCX+1vJkhC2M1jOM5iIVmW2Us26WI0x4kYWn4pbqfeH5kcR/FGi&#10;u3/Yr65XejBbrH8WIabjd5Ug1WyWMlNTYNNsQxZ4aC0QbSoW4KbvDywHdgrQ5fnuwK0tFMQwo3rK&#10;N32DoXPgaNMF8XX9qOUOB/pBzOCr3j4f6zVJzloutSm4WrnVZvkybX6KeRGRkUqlq1qbdqPN3+CC&#10;PF+lERtojdKoRp2l1iXLxTTGqOhSSrGOIx5CKIv2oKTFtPoBdVHCEk8qt1ETVEIe3uh3R0kDj3Tb&#10;KomPC1lWN5HImGpMDAnJyXD8/mNZaX02Q5QdczFP0pSmT/O9G5hT38GyeFT1KQEID39DtGvv2nN6&#10;jj287jnmbNa7nE+d3nBujdzZYDadzqx/1LqWM46TMIxytUyDTct5nrVqltCoatFZijQJ1XRKpFKu&#10;FtNUsnsObpjTX+01O8P6+2KQU2EvB1uybMe8sv3efOiNes7ccXv+yPR6puVf+UPT8Z3ZfH9LH5M8&#10;evmW2BqAcG2XrLQj9MHePFP9H++Nj8EveUgWVD53XbcrnqS6vbN7JfF297BwY1uASzulRtZChA9w&#10;UCngQQAyQgMasZB/GWwNmp0YOeKAwdKfcri4bzkK7RVdOO7IxoXc7Vns9vA8wEQTI6ikwfTFtNJc&#10;flfIZBVjJYt0kYtLsM4yIa9V8mmpiLEI/CdiARCS5lSyN1FWjedpfiuh+EZ3TwLacmBBRXyjwWgf&#10;0q4FRlR82Vi44dkGqzWcUxjw2XBWnuXZWJKA8ihqTPr7kmdlSYW4niYZ5mkH8fFjbvZG+aKluB0g&#10;aPrQAGgAQST3RSAo2lRGRsA5kc85jc99Vpx7JTbMVQaq/U7FEVZtcLvBymuFIHgsguBOqFbiqBjv&#10;IdNQ/mrZ+1G6C0Dz+TGUHvW8vZjaBSDKT5WTV5vFpvb3/xSL2jjUxiA0dPxBo4k9VdOsI4/ix7cS&#10;bdwj5A+/DfL9EURRyB8S9WhPVdB3hh30u9xTp9+vkHsq6Ndn2e+TAQAvnW+2sZ+SxdPHfhfnc8UA&#10;LhAPU2wZwLbQoaL/wNLn2+aM3kX/Lvrro+iLjp8tBdT1q+bo98wD6ftPAkZHFOB9myTAMyEKgG6b&#10;ZIotBVhufWC1HapOdRWorgKFCPFYaaAtAz63AtVSQFtw/c7OAXjlcpAF0EH79FmAOUIBjLIAivVb&#10;CvBQs9Q1foxAftBRQEcBr0IBbcn1SQoo/7zjsi1Mv/88ADH2gAQsKhCfngVcH9oEC4ycAxawBuhQ&#10;Z4EuEeheRb1mOaAtgD/JArsvp94/BwDxRyRAGDw9CeAdKJGAdXgasEd4S6BI4PClfVcQ6AoC/2dB&#10;oK2Fvx0SoO9S8GEPJcD1R0jqy6Hda3p/uP1U6uJfAAAA//8DAFBLAwQUAAYACAAAACEAwVUN3t8A&#10;AAAIAQAADwAAAGRycy9kb3ducmV2LnhtbEyPQUvDQBCF74L/YRnBm92kWbWN2ZRS1FMRbAXpbZpM&#10;k9Dsbshuk/TfO570OLyP977JVpNpxUC9b5zVEM8iEGQLVza20vC1f3tYgPABbYmts6ThSh5W+e1N&#10;hmnpRvtJwy5UgkusT1FDHUKXSumLmgz6mevIcnZyvcHAZ1/JsseRy00r51H0JA02lhdq7GhTU3He&#10;XYyG9xHHdRK/DtvzaXM97B8/vrcxaX1/N61fQASawh8Mv/qsDjk7Hd3Fll60GpbRkkkNiQLB8Vw9&#10;JyCOzCmlQOaZ/P9A/gMAAP//AwBQSwECLQAUAAYACAAAACEAtoM4kv4AAADhAQAAEwAAAAAAAAAA&#10;AAAAAAAAAAAAW0NvbnRlbnRfVHlwZXNdLnhtbFBLAQItABQABgAIAAAAIQA4/SH/1gAAAJQBAAAL&#10;AAAAAAAAAAAAAAAAAC8BAABfcmVscy8ucmVsc1BLAQItABQABgAIAAAAIQCll6dtJAUAAHIlAAAO&#10;AAAAAAAAAAAAAAAAAC4CAABkcnMvZTJvRG9jLnhtbFBLAQItABQABgAIAAAAIQDBVQ3e3wAAAAgB&#10;AAAPAAAAAAAAAAAAAAAAAH4HAABkcnMvZG93bnJldi54bWxQSwUGAAAAAAQABADzAAAAiggAAAAA&#10;">
                      <v:rect id="Rectangle 3" o:spid="_x0000_s1027" style="position:absolute;left:909;top:63;width:1563;height:13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aLMQA&#10;AADaAAAADwAAAGRycy9kb3ducmV2LnhtbESPT2vCQBTE7wW/w/IEb3WTFEJJXaUqQtuL1Ra8PrPP&#10;/Gn2bciuMfrp3UKhx2FmfsPMFoNpRE+dqywriKcRCOLc6ooLBd9fm8dnEM4ja2wsk4IrOVjMRw8z&#10;zLS98I76vS9EgLDLUEHpfZtJ6fKSDLqpbYmDd7KdQR9kV0jd4SXATSOTKEqlwYrDQoktrUrKf/Zn&#10;oyAtDvH79sZRvT4+2eVn/XHQMlVqMh5eX0B4Gvx/+K/9phUk8Hsl3A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wWizEAAAA2gAAAA8AAAAAAAAAAAAAAAAAmAIAAGRycy9k&#10;b3ducmV2LnhtbFBLBQYAAAAABAAEAPUAAACJAwAAAAA=&#10;" filled="f" stroked="f" strokecolor="gray">
                        <v:stroke joinstyle="round"/>
                      </v:rect>
                      <v:line id="Line 4" o:spid="_x0000_s1028" style="position:absolute;visibility:visible;mso-wrap-style:square" from="1480,737" to="1999,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2z9sMAAADaAAAADwAAAGRycy9kb3ducmV2LnhtbESPQWvCQBSE74L/YXmFXqTZtYoNqauI&#10;tNCLgmnp+ZF9TYLZtzG7Jum/dwsFj8PMfMOst6NtRE+drx1rmCcKBHHhTM2lhq/P96cUhA/IBhvH&#10;pOGXPGw308kaM+MGPlGfh1JECPsMNVQhtJmUvqjIok9cSxy9H9dZDFF2pTQdDhFuG/ms1EparDku&#10;VNjSvqLinF+thsvlLU1ni+/9S3M8qDO2S694qfXjw7h7BRFoDPfwf/vDaFjA35V4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ds/bDAAAA2gAAAA8AAAAAAAAAAAAA&#10;AAAAoQIAAGRycy9kb3ducmV2LnhtbFBLBQYAAAAABAAEAPkAAACRAwAAAAA=&#10;" strokeweight=".23mm">
                        <v:stroke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9" type="#_x0000_t202" style="position:absolute;left:1482;top:34;width:81;height:1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pYMIA&#10;AADaAAAADwAAAGRycy9kb3ducmV2LnhtbESPT2vCQBTE74LfYXmCN7NRRGzqKlYo9FAISXvp7ZF9&#10;+UOzb9PsmsRv3xUEj8PM/IY5nCbTioF611hWsI5iEMSF1Q1XCr6/3ld7EM4ja2wtk4IbOTgd57MD&#10;JtqOnNGQ+0oECLsEFdTed4mUrqjJoItsRxy80vYGfZB9JXWPY4CbVm7ieCcNNhwWauzoUlPxm1+N&#10;gs+0ekmz6efP5zJ7o80uJd6WSi0X0/kVhKfJP8OP9odWsIX7lXAD5P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ilgwgAAANoAAAAPAAAAAAAAAAAAAAAAAJgCAABkcnMvZG93&#10;bnJldi54bWxQSwUGAAAAAAQABAD1AAAAhwMAAAAA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6" o:spid="_x0000_s1030" type="#_x0000_t202" style="position:absolute;left:1975;top:365;width:46;height:1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6M+8EA&#10;AADaAAAADwAAAGRycy9kb3ducmV2LnhtbESPQYvCMBSE7wv+h/AEb2uqqKzVKCoIHhZKu168PZpn&#10;W2xeahO1/vuNIHgcZuYbZrnuTC3u1LrKsoLRMAJBnFtdcaHg+Lf//gHhPLLG2jIpeJKD9ar3tcRY&#10;2wendM98IQKEXYwKSu+bWEqXl2TQDW1DHLyzbQ36INtC6hYfAW5qOY6imTRYcVgosaFdSfkluxkF&#10;v0kxT9LudPWZTLc0niXEk7NSg363WYDw1PlP+N0+aAVTeF0JN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OjPvBAAAA2gAAAA8AAAAAAAAAAAAAAAAAmAIAAGRycy9kb3du&#10;cmV2LnhtbFBLBQYAAAAABAAEAPUAAACGAwAAAAA=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7" o:spid="_x0000_s1031" type="#_x0000_t202" style="position:absolute;left:1534;top:546;width:214;height: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wSjMEA&#10;AADaAAAADwAAAGRycy9kb3ducmV2LnhtbESPQYvCMBSE7wv+h/CEva2pIkWrUVRY8CCUVi/eHs2z&#10;LTYvtclq998bQfA4zMw3zHLdm0bcqXO1ZQXjUQSCuLC65lLB6fj7MwPhPLLGxjIp+CcH69Xga4mJ&#10;tg/O6J77UgQIuwQVVN63iZSuqMigG9mWOHgX2xn0QXal1B0+Atw0chJFsTRYc1iosKVdRcU1/zMK&#10;Dmk5T7P+fPO5zLY0iVPi6UWp72G/WYDw1PtP+N3eawUxvK6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cEozBAAAA2gAAAA8AAAAAAAAAAAAAAAAAmAIAAGRycy9kb3du&#10;cmV2LnhtbFBLBQYAAAAABAAEAPUAAACGAwAAAAA=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i=1</w:t>
                              </w:r>
                            </w:p>
                          </w:txbxContent>
                        </v:textbox>
                      </v:shape>
                      <v:shape id="Text Box 8" o:spid="_x0000_s1032" type="#_x0000_t202" style="position:absolute;left:1807;top:202;width:159;height:2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3F8IA&#10;AADaAAAADwAAAGRycy9kb3ducmV2LnhtbESPT4vCMBTE74LfITzBm01XxD/VKCoseBBK61729mie&#10;bdnmpTZZrd/eLCx4HGbmN8xm15tG3KlztWUFH1EMgriwuuZSwdflc7IE4TyyxsYyKXiSg912ONhg&#10;ou2DM7rnvhQBwi5BBZX3bSKlKyoy6CLbEgfvajuDPsiulLrDR4CbRk7jeC4N1hwWKmzpWFHxk/8a&#10;Bee0XKVZ/33zucwONJ2nxLOrUuNRv1+D8NT7d/i/fdIKFvB3JdwAu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ULcXwgAAANoAAAAPAAAAAAAAAAAAAAAAAJgCAABkcnMvZG93&#10;bnJldi54bWxQSwUGAAAAAAQABAD1AAAAhwMAAAAA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9" o:spid="_x0000_s1033" type="#_x0000_t202" style="position:absolute;left:1073;top:541;width:825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BtX78A&#10;AADaAAAADwAAAGRycy9kb3ducmV2LnhtbERPz2vCMBS+D/wfwhN2m6ke3KhGEUUYeLLdDrs9mmdS&#10;bV5KktXOv345DHb8+H6vt6PrxEAhtp4VzGcFCOLG65aNgo/6+PIGIiZkjZ1nUvBDEbabydMaS+3v&#10;fKahSkbkEI4lKrAp9aWUsbHkMM58T5y5iw8OU4bBSB3wnsNdJxdFsZQOW84NFnvaW2pu1bdTcG0/&#10;zVdV18PrxSYdTXyc5uGg1PN03K1AJBrTv/jP/a4V5K35Sr4BcvM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sG1fvwAAANoAAAAPAAAAAAAAAAAAAAAAAJgCAABkcnMvZG93bnJl&#10;di54bWxQSwUGAAAAAAQABAD1AAAAhAMAAAAA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E =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10" o:spid="_x0000_s1034" type="#_x0000_t202" style="position:absolute;left:1590;top:741;width:130;height:2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G/sAA&#10;AADaAAAADwAAAGRycy9kb3ducmV2LnhtbESPQYvCMBSE7wv+h/AEb2uqiGg1irsgeBBKqxdvj+bZ&#10;FpuX2kSt/94IgsdhZr5hluvO1OJOrassKxgNIxDEudUVFwqOh+3vDITzyBpry6TgSQ7Wq97PEmNt&#10;H5zSPfOFCBB2MSoovW9iKV1ekkE3tA1x8M62NeiDbAupW3wEuKnlOIqm0mDFYaHEhv5Lyi/ZzSjY&#10;J8U8SbvT1Wcy/aPxNCGenJUa9LvNAoSnzn/Dn/ZOK5jD+0q4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OG/sAAAADaAAAADwAAAAAAAAAAAAAAAACYAgAAZHJzL2Rvd25y&#10;ZXYueG1sUEsFBgAAAAAEAAQA9QAAAIUDAAAAAA==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1494;top:102;width:272;height:4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Nxz8QA&#10;AADbAAAADwAAAGRycy9kb3ducmV2LnhtbESPQWvCQBCF7wX/wzJCb3VTKVJTN6EKggchJO3F25Ad&#10;k9DsbMyuGv9951DobYb35r1vNvnkenWjMXSeDbwuElDEtbcdNwa+v/Yv76BCRLbYeyYDDwqQZ7On&#10;DabW37mkWxUbJSEcUjTQxjikWoe6JYdh4Qdi0c5+dBhlHRttR7xLuOv1MklW2mHH0tDiQLuW6p/q&#10;6gwci2ZdlNPpEitdbmm5KojfzsY8z6fPD1CRpvhv/rs+WMEXevlFBt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zcc/EAAAA2wAAAA8AAAAAAAAAAAAAAAAAmAIAAGRycy9k&#10;b3ducmV2LnhtbFBLBQYAAAAABAAEAPUAAACJAwAAAAA=&#10;" filled="f" stroked="f" strokecolor="gray">
                        <v:stroke joinstyle="round"/>
                        <v:textbox inset="0,0,0,0">
                          <w:txbxContent>
                            <w:p w:rsidR="009A49CD" w:rsidRDefault="009A49CD" w:rsidP="009A49CD">
                              <w:pP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</w:pP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8"/>
                                  <w:szCs w:val="38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4063" w:type="dxa"/>
          </w:tcPr>
          <w:p w:rsidR="009A49CD" w:rsidRDefault="009A49CD">
            <w:pPr>
              <w:ind w:firstLine="709"/>
              <w:jc w:val="both"/>
              <w:outlineLvl w:val="1"/>
            </w:pPr>
          </w:p>
          <w:p w:rsidR="009A49CD" w:rsidRDefault="009A49CD">
            <w:pPr>
              <w:jc w:val="both"/>
              <w:outlineLvl w:val="1"/>
            </w:pPr>
            <w:r>
              <w:t>,где:</w:t>
            </w:r>
          </w:p>
        </w:tc>
      </w:tr>
    </w:tbl>
    <w:p w:rsidR="009A49CD" w:rsidRDefault="009A49CD" w:rsidP="009A49CD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E - степень достижения показателей эффективности реализации Программы (процентов);</w:t>
      </w:r>
    </w:p>
    <w:p w:rsidR="009A49CD" w:rsidRDefault="009A49CD" w:rsidP="009A49CD">
      <w:pPr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Ei - степень достижения i-го показателя эффективности реализации Программы (процентов);</w:t>
      </w:r>
    </w:p>
    <w:p w:rsidR="009A49CD" w:rsidRDefault="009A49CD" w:rsidP="009A49CD">
      <w:pPr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n -  количество показателей эффективности реализации Программы.</w:t>
      </w:r>
    </w:p>
    <w:p w:rsidR="009A49CD" w:rsidRDefault="009A49CD" w:rsidP="009A49CD">
      <w:pPr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Оценка основных показателей деятельности в рамках Программы производится путем анализа представляемых основными исполнителями мероприятий отчетов о реализации мероприятий, общественного мнения через проведение социологических опросов, анкетирования.</w:t>
      </w:r>
    </w:p>
    <w:p w:rsidR="009A49CD" w:rsidRDefault="009A49CD" w:rsidP="009A49C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считается выполненной (за отчетный год, за весь период реализации Программы), если эффективность реализации Программы составляет 45 процентов и более.</w:t>
      </w:r>
    </w:p>
    <w:p w:rsidR="009A49CD" w:rsidRDefault="009A49CD" w:rsidP="009A49C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эффективность реализации Программы попадает в пределы от 30 процентов до 45 процентов, Программа требует уточнения и корректировки.</w:t>
      </w:r>
    </w:p>
    <w:p w:rsidR="009A49CD" w:rsidRDefault="009A49CD" w:rsidP="009A49CD">
      <w:pPr>
        <w:rPr>
          <w:sz w:val="24"/>
          <w:szCs w:val="24"/>
        </w:rPr>
      </w:pPr>
      <w:r>
        <w:rPr>
          <w:sz w:val="24"/>
          <w:szCs w:val="24"/>
        </w:rPr>
        <w:t>Если эффективность реализации Программы менее 30 процентов, действие Программы подлежит прекращению.</w:t>
      </w:r>
    </w:p>
    <w:p w:rsidR="0002134E" w:rsidRDefault="0002134E"/>
    <w:sectPr w:rsidR="0002134E" w:rsidSect="00021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CA811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CD"/>
    <w:rsid w:val="0002134E"/>
    <w:rsid w:val="000F0C88"/>
    <w:rsid w:val="00242320"/>
    <w:rsid w:val="003D650D"/>
    <w:rsid w:val="0057215C"/>
    <w:rsid w:val="007E45E7"/>
    <w:rsid w:val="009A49CD"/>
    <w:rsid w:val="00B434DB"/>
    <w:rsid w:val="00C60BAA"/>
    <w:rsid w:val="00EC3D34"/>
    <w:rsid w:val="00F9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A49CD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paragraph" w:styleId="a4">
    <w:name w:val="Body Text"/>
    <w:basedOn w:val="a"/>
    <w:link w:val="1"/>
    <w:unhideWhenUsed/>
    <w:rsid w:val="009A49CD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9A4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A4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Абзац списка1"/>
    <w:basedOn w:val="a"/>
    <w:rsid w:val="009A49C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A49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9A49CD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5">
    <w:name w:val="Основной текст (5)_"/>
    <w:basedOn w:val="a0"/>
    <w:link w:val="50"/>
    <w:locked/>
    <w:rsid w:val="009A49CD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A49CD"/>
    <w:pPr>
      <w:widowControl w:val="0"/>
      <w:shd w:val="clear" w:color="auto" w:fill="FFFFFF"/>
      <w:overflowPunct/>
      <w:autoSpaceDE/>
      <w:autoSpaceDN/>
      <w:adjustRightInd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">
    <w:name w:val="Заголовок №2_"/>
    <w:basedOn w:val="a0"/>
    <w:link w:val="20"/>
    <w:locked/>
    <w:rsid w:val="009A49CD"/>
    <w:rPr>
      <w:b/>
      <w:bCs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9A49CD"/>
    <w:pPr>
      <w:widowControl w:val="0"/>
      <w:shd w:val="clear" w:color="auto" w:fill="FFFFFF"/>
      <w:overflowPunct/>
      <w:autoSpaceDE/>
      <w:autoSpaceDN/>
      <w:adjustRightInd/>
      <w:spacing w:line="278" w:lineRule="exact"/>
      <w:jc w:val="center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7">
    <w:name w:val="Колонтитул_"/>
    <w:basedOn w:val="a0"/>
    <w:link w:val="11"/>
    <w:locked/>
    <w:rsid w:val="009A49CD"/>
    <w:rPr>
      <w:sz w:val="23"/>
      <w:szCs w:val="23"/>
      <w:shd w:val="clear" w:color="auto" w:fill="FFFFFF"/>
    </w:rPr>
  </w:style>
  <w:style w:type="paragraph" w:customStyle="1" w:styleId="11">
    <w:name w:val="Колонтитул1"/>
    <w:basedOn w:val="a"/>
    <w:link w:val="a7"/>
    <w:rsid w:val="009A49CD"/>
    <w:pPr>
      <w:widowControl w:val="0"/>
      <w:shd w:val="clear" w:color="auto" w:fill="FFFFFF"/>
      <w:overflowPunct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">
    <w:name w:val="Основной текст (3)_"/>
    <w:basedOn w:val="a0"/>
    <w:link w:val="30"/>
    <w:locked/>
    <w:rsid w:val="009A49CD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A49CD"/>
    <w:pPr>
      <w:widowControl w:val="0"/>
      <w:shd w:val="clear" w:color="auto" w:fill="FFFFFF"/>
      <w:overflowPunct/>
      <w:autoSpaceDE/>
      <w:autoSpaceDN/>
      <w:adjustRightInd/>
      <w:spacing w:after="240" w:line="240" w:lineRule="atLeast"/>
      <w:jc w:val="center"/>
    </w:pPr>
    <w:rPr>
      <w:rFonts w:ascii="Franklin Gothic Heavy" w:eastAsiaTheme="minorHAnsi" w:hAnsi="Franklin Gothic Heavy" w:cs="Franklin Gothic Heavy"/>
      <w:i/>
      <w:iCs/>
      <w:noProof/>
      <w:sz w:val="18"/>
      <w:szCs w:val="18"/>
      <w:lang w:eastAsia="en-US"/>
    </w:rPr>
  </w:style>
  <w:style w:type="paragraph" w:customStyle="1" w:styleId="Default">
    <w:name w:val="Default"/>
    <w:rsid w:val="009A49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locked/>
    <w:rsid w:val="009A49C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pt">
    <w:name w:val="Основной текст + 11 pt"/>
    <w:basedOn w:val="a5"/>
    <w:rsid w:val="009A49CD"/>
    <w:rPr>
      <w:rFonts w:ascii="Times New Roman" w:eastAsia="Calibri" w:hAnsi="Times New Roman" w:cs="Times New Roman" w:hint="default"/>
      <w:b/>
      <w:bCs/>
      <w:strike w:val="0"/>
      <w:dstrike w:val="0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basedOn w:val="a0"/>
    <w:rsid w:val="009A49CD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basedOn w:val="a0"/>
    <w:rsid w:val="009A49CD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basedOn w:val="5"/>
    <w:rsid w:val="009A49CD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basedOn w:val="a5"/>
    <w:rsid w:val="009A49CD"/>
    <w:rPr>
      <w:rFonts w:ascii="Times New Roman" w:eastAsia="Calibri" w:hAnsi="Times New Roman" w:cs="Times New Roman" w:hint="default"/>
      <w:b/>
      <w:bCs/>
      <w:strike w:val="0"/>
      <w:dstrike w:val="0"/>
      <w:sz w:val="22"/>
      <w:szCs w:val="22"/>
      <w:u w:val="none"/>
      <w:effect w:val="none"/>
      <w:lang w:eastAsia="ru-RU"/>
    </w:rPr>
  </w:style>
  <w:style w:type="character" w:customStyle="1" w:styleId="a8">
    <w:name w:val="Основной текст + Полужирный"/>
    <w:basedOn w:val="a5"/>
    <w:rsid w:val="009A49CD"/>
    <w:rPr>
      <w:rFonts w:ascii="Times New Roman" w:eastAsia="Calibri" w:hAnsi="Times New Roman" w:cs="Times New Roman" w:hint="default"/>
      <w:b/>
      <w:bCs/>
      <w:strike w:val="0"/>
      <w:dstrike w:val="0"/>
      <w:sz w:val="20"/>
      <w:szCs w:val="20"/>
      <w:u w:val="none"/>
      <w:effect w:val="none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7E45E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E45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A49CD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paragraph" w:styleId="a4">
    <w:name w:val="Body Text"/>
    <w:basedOn w:val="a"/>
    <w:link w:val="1"/>
    <w:unhideWhenUsed/>
    <w:rsid w:val="009A49CD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9A4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A4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Абзац списка1"/>
    <w:basedOn w:val="a"/>
    <w:rsid w:val="009A49C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A49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9A49CD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5">
    <w:name w:val="Основной текст (5)_"/>
    <w:basedOn w:val="a0"/>
    <w:link w:val="50"/>
    <w:locked/>
    <w:rsid w:val="009A49CD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A49CD"/>
    <w:pPr>
      <w:widowControl w:val="0"/>
      <w:shd w:val="clear" w:color="auto" w:fill="FFFFFF"/>
      <w:overflowPunct/>
      <w:autoSpaceDE/>
      <w:autoSpaceDN/>
      <w:adjustRightInd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">
    <w:name w:val="Заголовок №2_"/>
    <w:basedOn w:val="a0"/>
    <w:link w:val="20"/>
    <w:locked/>
    <w:rsid w:val="009A49CD"/>
    <w:rPr>
      <w:b/>
      <w:bCs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9A49CD"/>
    <w:pPr>
      <w:widowControl w:val="0"/>
      <w:shd w:val="clear" w:color="auto" w:fill="FFFFFF"/>
      <w:overflowPunct/>
      <w:autoSpaceDE/>
      <w:autoSpaceDN/>
      <w:adjustRightInd/>
      <w:spacing w:line="278" w:lineRule="exact"/>
      <w:jc w:val="center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7">
    <w:name w:val="Колонтитул_"/>
    <w:basedOn w:val="a0"/>
    <w:link w:val="11"/>
    <w:locked/>
    <w:rsid w:val="009A49CD"/>
    <w:rPr>
      <w:sz w:val="23"/>
      <w:szCs w:val="23"/>
      <w:shd w:val="clear" w:color="auto" w:fill="FFFFFF"/>
    </w:rPr>
  </w:style>
  <w:style w:type="paragraph" w:customStyle="1" w:styleId="11">
    <w:name w:val="Колонтитул1"/>
    <w:basedOn w:val="a"/>
    <w:link w:val="a7"/>
    <w:rsid w:val="009A49CD"/>
    <w:pPr>
      <w:widowControl w:val="0"/>
      <w:shd w:val="clear" w:color="auto" w:fill="FFFFFF"/>
      <w:overflowPunct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">
    <w:name w:val="Основной текст (3)_"/>
    <w:basedOn w:val="a0"/>
    <w:link w:val="30"/>
    <w:locked/>
    <w:rsid w:val="009A49CD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A49CD"/>
    <w:pPr>
      <w:widowControl w:val="0"/>
      <w:shd w:val="clear" w:color="auto" w:fill="FFFFFF"/>
      <w:overflowPunct/>
      <w:autoSpaceDE/>
      <w:autoSpaceDN/>
      <w:adjustRightInd/>
      <w:spacing w:after="240" w:line="240" w:lineRule="atLeast"/>
      <w:jc w:val="center"/>
    </w:pPr>
    <w:rPr>
      <w:rFonts w:ascii="Franklin Gothic Heavy" w:eastAsiaTheme="minorHAnsi" w:hAnsi="Franklin Gothic Heavy" w:cs="Franklin Gothic Heavy"/>
      <w:i/>
      <w:iCs/>
      <w:noProof/>
      <w:sz w:val="18"/>
      <w:szCs w:val="18"/>
      <w:lang w:eastAsia="en-US"/>
    </w:rPr>
  </w:style>
  <w:style w:type="paragraph" w:customStyle="1" w:styleId="Default">
    <w:name w:val="Default"/>
    <w:rsid w:val="009A49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locked/>
    <w:rsid w:val="009A49C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pt">
    <w:name w:val="Основной текст + 11 pt"/>
    <w:basedOn w:val="a5"/>
    <w:rsid w:val="009A49CD"/>
    <w:rPr>
      <w:rFonts w:ascii="Times New Roman" w:eastAsia="Calibri" w:hAnsi="Times New Roman" w:cs="Times New Roman" w:hint="default"/>
      <w:b/>
      <w:bCs/>
      <w:strike w:val="0"/>
      <w:dstrike w:val="0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basedOn w:val="a0"/>
    <w:rsid w:val="009A49CD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basedOn w:val="a0"/>
    <w:rsid w:val="009A49CD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basedOn w:val="5"/>
    <w:rsid w:val="009A49CD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basedOn w:val="a5"/>
    <w:rsid w:val="009A49CD"/>
    <w:rPr>
      <w:rFonts w:ascii="Times New Roman" w:eastAsia="Calibri" w:hAnsi="Times New Roman" w:cs="Times New Roman" w:hint="default"/>
      <w:b/>
      <w:bCs/>
      <w:strike w:val="0"/>
      <w:dstrike w:val="0"/>
      <w:sz w:val="22"/>
      <w:szCs w:val="22"/>
      <w:u w:val="none"/>
      <w:effect w:val="none"/>
      <w:lang w:eastAsia="ru-RU"/>
    </w:rPr>
  </w:style>
  <w:style w:type="character" w:customStyle="1" w:styleId="a8">
    <w:name w:val="Основной текст + Полужирный"/>
    <w:basedOn w:val="a5"/>
    <w:rsid w:val="009A49CD"/>
    <w:rPr>
      <w:rFonts w:ascii="Times New Roman" w:eastAsia="Calibri" w:hAnsi="Times New Roman" w:cs="Times New Roman" w:hint="default"/>
      <w:b/>
      <w:bCs/>
      <w:strike w:val="0"/>
      <w:dstrike w:val="0"/>
      <w:sz w:val="20"/>
      <w:szCs w:val="20"/>
      <w:u w:val="none"/>
      <w:effect w:val="none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7E45E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E45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3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3680</Words>
  <Characters>20976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EKO</cp:lastModifiedBy>
  <cp:revision>2</cp:revision>
  <dcterms:created xsi:type="dcterms:W3CDTF">2018-11-15T02:08:00Z</dcterms:created>
  <dcterms:modified xsi:type="dcterms:W3CDTF">2018-11-15T02:08:00Z</dcterms:modified>
</cp:coreProperties>
</file>